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天津市滨海新区机关事务服务中心</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214908849"/>
      <w:bookmarkStart w:id="1" w:name="_Toc1358716097"/>
      <w:bookmarkStart w:id="2" w:name="_Toc1198055373"/>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909979739"/>
      <w:bookmarkStart w:id="5" w:name="_Toc1101039957"/>
      <w:bookmarkStart w:id="6" w:name="_Toc698509467"/>
      <w:bookmarkStart w:id="7" w:name="_Toc1747823728"/>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滨海新区机关事务服务中心的主要职责是：承担区级机关公务用车服务保障工作，承担区机关集中办公场所运行服务保障工作，承担区机关办公用房的规划、权属、配置、使用、维修、处置等相关事务性工作，完成区政府办公室交办的其他任务。</w:t>
      </w:r>
    </w:p>
    <w:p>
      <w:pPr>
        <w:pStyle w:val="3"/>
        <w:spacing w:before="0" w:after="0" w:line="800" w:lineRule="exact"/>
        <w:ind w:firstLine="602" w:firstLineChars="200"/>
        <w:rPr>
          <w:rFonts w:ascii="黑体" w:hAnsi="黑体" w:eastAsia="黑体"/>
          <w:sz w:val="30"/>
          <w:szCs w:val="30"/>
        </w:rPr>
      </w:pPr>
      <w:bookmarkStart w:id="8" w:name="_Toc1702997367"/>
      <w:bookmarkStart w:id="9" w:name="_Toc1798423086"/>
      <w:bookmarkStart w:id="10" w:name="_Toc311971100"/>
      <w:bookmarkStart w:id="11" w:name="_Toc244589183"/>
      <w:r>
        <w:rPr>
          <w:rFonts w:hint="eastAsia" w:ascii="黑体" w:hAnsi="黑体" w:eastAsia="黑体"/>
          <w:sz w:val="30"/>
          <w:szCs w:val="30"/>
        </w:rPr>
        <w:t>二、机构设置</w:t>
      </w:r>
      <w:bookmarkEnd w:id="8"/>
      <w:bookmarkEnd w:id="9"/>
      <w:bookmarkEnd w:id="10"/>
      <w:bookmarkEnd w:id="11"/>
      <w:bookmarkStart w:id="110" w:name="_GoBack"/>
      <w:bookmarkEnd w:id="110"/>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天津市滨海新区机关事务服务中心内设4个职能科室；下辖0个预算单位；纳入天津市滨海新区机关事务服务中心2024年度部门决算编制范围的单位包括：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天津市滨海新区机关事务服务中心。</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291121727"/>
      <w:bookmarkStart w:id="18" w:name="_Toc984815664"/>
      <w:bookmarkStart w:id="19" w:name="_Toc1865768001"/>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4,435,494.16</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pPr>
              <w:snapToGrid w:val="0"/>
              <w:jc w:val="right"/>
            </w:pPr>
            <w:r>
              <w:rPr>
                <w:rFonts w:ascii="宋体" w:hAnsi="宋体" w:eastAsia="宋体" w:cs="宋体"/>
                <w:b w:val="0"/>
                <w:i w:val="0"/>
                <w:color w:val="000000"/>
                <w:sz w:val="23"/>
              </w:rPr>
              <w:t>4,435,494.16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4,435,494.16</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4,435,494.16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4,435,494.16</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4,435,494.16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4,435,494.16</w:t>
            </w:r>
          </w:p>
        </w:tc>
        <w:tc>
          <w:tcPr>
            <w:tcW w:w="1240" w:type="dxa"/>
            <w:vAlign w:val="center"/>
          </w:tcPr>
          <w:p>
            <w:pPr>
              <w:snapToGrid w:val="0"/>
              <w:jc w:val="right"/>
            </w:pPr>
            <w:r>
              <w:rPr>
                <w:rFonts w:ascii="宋体" w:hAnsi="宋体" w:eastAsia="宋体" w:cs="宋体"/>
                <w:b w:val="0"/>
                <w:i w:val="0"/>
                <w:color w:val="000000"/>
                <w:sz w:val="14"/>
              </w:rPr>
              <w:t>4,435,494.16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w:t>
            </w:r>
          </w:p>
        </w:tc>
        <w:tc>
          <w:tcPr>
            <w:tcW w:w="2520" w:type="dxa"/>
            <w:vAlign w:val="center"/>
          </w:tcPr>
          <w:p>
            <w:pPr>
              <w:snapToGrid w:val="0"/>
              <w:jc w:val="left"/>
            </w:pPr>
            <w:r>
              <w:rPr>
                <w:rFonts w:ascii="宋体" w:hAnsi="宋体" w:eastAsia="宋体" w:cs="宋体"/>
                <w:b w:val="0"/>
                <w:i w:val="0"/>
                <w:color w:val="000000"/>
                <w:sz w:val="14"/>
              </w:rPr>
              <w:t>一般公共服务支出</w:t>
            </w:r>
          </w:p>
        </w:tc>
        <w:tc>
          <w:tcPr>
            <w:tcW w:w="1240" w:type="dxa"/>
            <w:vAlign w:val="center"/>
          </w:tcPr>
          <w:p>
            <w:pPr>
              <w:snapToGrid w:val="0"/>
              <w:jc w:val="right"/>
            </w:pPr>
            <w:r>
              <w:rPr>
                <w:rFonts w:ascii="宋体" w:hAnsi="宋体" w:eastAsia="宋体" w:cs="宋体"/>
                <w:b w:val="0"/>
                <w:i w:val="0"/>
                <w:color w:val="000000"/>
                <w:sz w:val="14"/>
              </w:rPr>
              <w:t>4,435,494.16</w:t>
            </w:r>
          </w:p>
        </w:tc>
        <w:tc>
          <w:tcPr>
            <w:tcW w:w="1240" w:type="dxa"/>
            <w:vAlign w:val="center"/>
          </w:tcPr>
          <w:p>
            <w:pPr>
              <w:snapToGrid w:val="0"/>
              <w:jc w:val="right"/>
            </w:pPr>
            <w:r>
              <w:rPr>
                <w:rFonts w:ascii="宋体" w:hAnsi="宋体" w:eastAsia="宋体" w:cs="宋体"/>
                <w:b w:val="0"/>
                <w:i w:val="0"/>
                <w:color w:val="000000"/>
                <w:sz w:val="14"/>
              </w:rPr>
              <w:t>4,435,494.16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20103</w:t>
            </w:r>
          </w:p>
        </w:tc>
        <w:tc>
          <w:tcPr>
            <w:tcW w:w="2520" w:type="dxa"/>
            <w:vAlign w:val="center"/>
          </w:tcPr>
          <w:p>
            <w:pPr>
              <w:snapToGrid w:val="0"/>
              <w:jc w:val="left"/>
            </w:pPr>
            <w:r>
              <w:rPr>
                <w:rFonts w:ascii="宋体" w:hAnsi="宋体" w:eastAsia="宋体" w:cs="宋体"/>
                <w:b w:val="0"/>
                <w:i w:val="0"/>
                <w:color w:val="000000"/>
                <w:sz w:val="14"/>
              </w:rPr>
              <w:t>政府办公厅（室）及相关机构事务</w:t>
            </w:r>
          </w:p>
        </w:tc>
        <w:tc>
          <w:tcPr>
            <w:tcW w:w="1240" w:type="dxa"/>
            <w:vAlign w:val="center"/>
          </w:tcPr>
          <w:p>
            <w:pPr>
              <w:snapToGrid w:val="0"/>
              <w:jc w:val="right"/>
            </w:pPr>
            <w:r>
              <w:rPr>
                <w:rFonts w:ascii="宋体" w:hAnsi="宋体" w:eastAsia="宋体" w:cs="宋体"/>
                <w:b w:val="0"/>
                <w:i w:val="0"/>
                <w:color w:val="000000"/>
                <w:sz w:val="14"/>
              </w:rPr>
              <w:t>4,435,494.16</w:t>
            </w:r>
          </w:p>
        </w:tc>
        <w:tc>
          <w:tcPr>
            <w:tcW w:w="1240" w:type="dxa"/>
            <w:vAlign w:val="center"/>
          </w:tcPr>
          <w:p>
            <w:pPr>
              <w:snapToGrid w:val="0"/>
              <w:jc w:val="right"/>
            </w:pPr>
            <w:r>
              <w:rPr>
                <w:rFonts w:ascii="宋体" w:hAnsi="宋体" w:eastAsia="宋体" w:cs="宋体"/>
                <w:b w:val="0"/>
                <w:i w:val="0"/>
                <w:color w:val="000000"/>
                <w:sz w:val="14"/>
              </w:rPr>
              <w:t>4,435,494.16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2010350</w:t>
            </w:r>
          </w:p>
        </w:tc>
        <w:tc>
          <w:tcPr>
            <w:tcW w:w="2520" w:type="dxa"/>
            <w:vAlign w:val="center"/>
          </w:tcPr>
          <w:p>
            <w:pPr>
              <w:snapToGrid w:val="0"/>
              <w:jc w:val="left"/>
            </w:pPr>
            <w:r>
              <w:rPr>
                <w:rFonts w:ascii="宋体" w:hAnsi="宋体" w:eastAsia="宋体" w:cs="宋体"/>
                <w:b w:val="0"/>
                <w:i w:val="0"/>
                <w:color w:val="000000"/>
                <w:sz w:val="14"/>
              </w:rPr>
              <w:t>事业运行</w:t>
            </w:r>
          </w:p>
        </w:tc>
        <w:tc>
          <w:tcPr>
            <w:tcW w:w="1240" w:type="dxa"/>
            <w:vAlign w:val="center"/>
          </w:tcPr>
          <w:p>
            <w:pPr>
              <w:snapToGrid w:val="0"/>
              <w:jc w:val="right"/>
            </w:pPr>
            <w:r>
              <w:rPr>
                <w:rFonts w:ascii="宋体" w:hAnsi="宋体" w:eastAsia="宋体" w:cs="宋体"/>
                <w:b w:val="0"/>
                <w:i w:val="0"/>
                <w:color w:val="000000"/>
                <w:sz w:val="14"/>
              </w:rPr>
              <w:t>4,435,494.16</w:t>
            </w:r>
          </w:p>
        </w:tc>
        <w:tc>
          <w:tcPr>
            <w:tcW w:w="1240" w:type="dxa"/>
            <w:vAlign w:val="center"/>
          </w:tcPr>
          <w:p>
            <w:pPr>
              <w:snapToGrid w:val="0"/>
              <w:jc w:val="right"/>
            </w:pPr>
            <w:r>
              <w:rPr>
                <w:rFonts w:ascii="宋体" w:hAnsi="宋体" w:eastAsia="宋体" w:cs="宋体"/>
                <w:b w:val="0"/>
                <w:i w:val="0"/>
                <w:color w:val="000000"/>
                <w:sz w:val="14"/>
              </w:rPr>
              <w:t>4,435,494.16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4,435,494.16</w:t>
            </w:r>
          </w:p>
        </w:tc>
        <w:tc>
          <w:tcPr>
            <w:tcW w:w="580" w:type="dxa"/>
            <w:vAlign w:val="center"/>
          </w:tcPr>
          <w:p>
            <w:pPr>
              <w:snapToGrid w:val="0"/>
              <w:jc w:val="right"/>
            </w:pPr>
            <w:r>
              <w:rPr>
                <w:rFonts w:ascii="宋体" w:hAnsi="宋体" w:eastAsia="宋体" w:cs="宋体"/>
                <w:b w:val="0"/>
                <w:i w:val="0"/>
                <w:color w:val="000000"/>
                <w:sz w:val="9"/>
              </w:rPr>
              <w:t>4,435,494.16</w:t>
            </w:r>
          </w:p>
        </w:tc>
        <w:tc>
          <w:tcPr>
            <w:tcW w:w="580" w:type="dxa"/>
            <w:vAlign w:val="center"/>
          </w:tcPr>
          <w:p>
            <w:pPr>
              <w:snapToGrid w:val="0"/>
              <w:jc w:val="right"/>
            </w:pPr>
            <w:r>
              <w:rPr>
                <w:rFonts w:ascii="宋体" w:hAnsi="宋体" w:eastAsia="宋体" w:cs="宋体"/>
                <w:b w:val="0"/>
                <w:i w:val="0"/>
                <w:color w:val="000000"/>
                <w:sz w:val="9"/>
              </w:rPr>
              <w:t>4,435,494.16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301201</w:t>
            </w:r>
          </w:p>
        </w:tc>
        <w:tc>
          <w:tcPr>
            <w:tcW w:w="1520" w:type="dxa"/>
            <w:vAlign w:val="center"/>
          </w:tcPr>
          <w:p>
            <w:pPr>
              <w:snapToGrid w:val="0"/>
              <w:jc w:val="center"/>
            </w:pPr>
            <w:r>
              <w:rPr>
                <w:rFonts w:ascii="宋体" w:hAnsi="宋体" w:eastAsia="宋体" w:cs="宋体"/>
                <w:b w:val="0"/>
                <w:i w:val="0"/>
                <w:color w:val="000000"/>
                <w:sz w:val="9"/>
              </w:rPr>
              <w:t>天津市滨海新区机关事务服务中心</w:t>
            </w:r>
          </w:p>
        </w:tc>
        <w:tc>
          <w:tcPr>
            <w:tcW w:w="580" w:type="dxa"/>
            <w:vAlign w:val="center"/>
          </w:tcPr>
          <w:p>
            <w:pPr>
              <w:snapToGrid w:val="0"/>
              <w:jc w:val="right"/>
            </w:pPr>
            <w:r>
              <w:rPr>
                <w:rFonts w:ascii="宋体" w:hAnsi="宋体" w:eastAsia="宋体" w:cs="宋体"/>
                <w:b w:val="0"/>
                <w:i w:val="0"/>
                <w:color w:val="000000"/>
                <w:sz w:val="9"/>
              </w:rPr>
              <w:t>4,435,494.16</w:t>
            </w:r>
          </w:p>
        </w:tc>
        <w:tc>
          <w:tcPr>
            <w:tcW w:w="580" w:type="dxa"/>
            <w:vAlign w:val="center"/>
          </w:tcPr>
          <w:p>
            <w:pPr>
              <w:snapToGrid w:val="0"/>
              <w:jc w:val="right"/>
            </w:pPr>
            <w:r>
              <w:rPr>
                <w:rFonts w:ascii="宋体" w:hAnsi="宋体" w:eastAsia="宋体" w:cs="宋体"/>
                <w:b w:val="0"/>
                <w:i w:val="0"/>
                <w:color w:val="000000"/>
                <w:sz w:val="9"/>
              </w:rPr>
              <w:t>4,435,494.16</w:t>
            </w:r>
          </w:p>
        </w:tc>
        <w:tc>
          <w:tcPr>
            <w:tcW w:w="580" w:type="dxa"/>
            <w:vAlign w:val="center"/>
          </w:tcPr>
          <w:p>
            <w:pPr>
              <w:snapToGrid w:val="0"/>
              <w:jc w:val="right"/>
            </w:pPr>
            <w:r>
              <w:rPr>
                <w:rFonts w:ascii="宋体" w:hAnsi="宋体" w:eastAsia="宋体" w:cs="宋体"/>
                <w:b w:val="0"/>
                <w:i w:val="0"/>
                <w:color w:val="000000"/>
                <w:sz w:val="9"/>
              </w:rPr>
              <w:t>4,435,494.16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4,435,494.16</w:t>
            </w:r>
          </w:p>
        </w:tc>
        <w:tc>
          <w:tcPr>
            <w:tcW w:w="1320" w:type="dxa"/>
            <w:vAlign w:val="center"/>
          </w:tcPr>
          <w:p>
            <w:pPr>
              <w:snapToGrid w:val="0"/>
              <w:jc w:val="right"/>
            </w:pPr>
            <w:r>
              <w:rPr>
                <w:rFonts w:ascii="宋体" w:hAnsi="宋体" w:eastAsia="宋体" w:cs="宋体"/>
                <w:b w:val="0"/>
                <w:i w:val="0"/>
                <w:color w:val="000000"/>
                <w:sz w:val="15"/>
              </w:rPr>
              <w:t>3,036,220.24</w:t>
            </w:r>
          </w:p>
        </w:tc>
        <w:tc>
          <w:tcPr>
            <w:tcW w:w="1320" w:type="dxa"/>
            <w:vAlign w:val="center"/>
          </w:tcPr>
          <w:p>
            <w:pPr>
              <w:snapToGrid w:val="0"/>
              <w:jc w:val="right"/>
            </w:pPr>
            <w:r>
              <w:rPr>
                <w:rFonts w:ascii="宋体" w:hAnsi="宋体" w:eastAsia="宋体" w:cs="宋体"/>
                <w:b w:val="0"/>
                <w:i w:val="0"/>
                <w:color w:val="000000"/>
                <w:sz w:val="15"/>
              </w:rPr>
              <w:t>1,399,273.92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w:t>
            </w:r>
          </w:p>
        </w:tc>
        <w:tc>
          <w:tcPr>
            <w:tcW w:w="4400" w:type="dxa"/>
            <w:vAlign w:val="center"/>
          </w:tcPr>
          <w:p>
            <w:pPr>
              <w:snapToGrid w:val="0"/>
              <w:jc w:val="left"/>
            </w:pPr>
            <w:r>
              <w:rPr>
                <w:rFonts w:ascii="宋体" w:hAnsi="宋体" w:eastAsia="宋体" w:cs="宋体"/>
                <w:b w:val="0"/>
                <w:i w:val="0"/>
                <w:color w:val="000000"/>
                <w:sz w:val="15"/>
              </w:rPr>
              <w:t>一般公共服务支出</w:t>
            </w:r>
          </w:p>
        </w:tc>
        <w:tc>
          <w:tcPr>
            <w:tcW w:w="1320" w:type="dxa"/>
            <w:vAlign w:val="center"/>
          </w:tcPr>
          <w:p>
            <w:pPr>
              <w:snapToGrid w:val="0"/>
              <w:jc w:val="right"/>
            </w:pPr>
            <w:r>
              <w:rPr>
                <w:rFonts w:ascii="宋体" w:hAnsi="宋体" w:eastAsia="宋体" w:cs="宋体"/>
                <w:b w:val="0"/>
                <w:i w:val="0"/>
                <w:color w:val="000000"/>
                <w:sz w:val="15"/>
              </w:rPr>
              <w:t>4,435,494.16</w:t>
            </w:r>
          </w:p>
        </w:tc>
        <w:tc>
          <w:tcPr>
            <w:tcW w:w="1320" w:type="dxa"/>
            <w:vAlign w:val="center"/>
          </w:tcPr>
          <w:p>
            <w:pPr>
              <w:snapToGrid w:val="0"/>
              <w:jc w:val="right"/>
            </w:pPr>
            <w:r>
              <w:rPr>
                <w:rFonts w:ascii="宋体" w:hAnsi="宋体" w:eastAsia="宋体" w:cs="宋体"/>
                <w:b w:val="0"/>
                <w:i w:val="0"/>
                <w:color w:val="000000"/>
                <w:sz w:val="15"/>
              </w:rPr>
              <w:t>3,036,220.24</w:t>
            </w:r>
          </w:p>
        </w:tc>
        <w:tc>
          <w:tcPr>
            <w:tcW w:w="1320" w:type="dxa"/>
            <w:vAlign w:val="center"/>
          </w:tcPr>
          <w:p>
            <w:pPr>
              <w:snapToGrid w:val="0"/>
              <w:jc w:val="right"/>
            </w:pPr>
            <w:r>
              <w:rPr>
                <w:rFonts w:ascii="宋体" w:hAnsi="宋体" w:eastAsia="宋体" w:cs="宋体"/>
                <w:b w:val="0"/>
                <w:i w:val="0"/>
                <w:color w:val="000000"/>
                <w:sz w:val="15"/>
              </w:rPr>
              <w:t>1,399,273.92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20103</w:t>
            </w:r>
          </w:p>
        </w:tc>
        <w:tc>
          <w:tcPr>
            <w:tcW w:w="4400" w:type="dxa"/>
            <w:vAlign w:val="center"/>
          </w:tcPr>
          <w:p>
            <w:pPr>
              <w:snapToGrid w:val="0"/>
              <w:jc w:val="left"/>
            </w:pPr>
            <w:r>
              <w:rPr>
                <w:rFonts w:ascii="宋体" w:hAnsi="宋体" w:eastAsia="宋体" w:cs="宋体"/>
                <w:b w:val="0"/>
                <w:i w:val="0"/>
                <w:color w:val="000000"/>
                <w:sz w:val="15"/>
              </w:rPr>
              <w:t>政府办公厅（室）及相关机构事务</w:t>
            </w:r>
          </w:p>
        </w:tc>
        <w:tc>
          <w:tcPr>
            <w:tcW w:w="1320" w:type="dxa"/>
            <w:vAlign w:val="center"/>
          </w:tcPr>
          <w:p>
            <w:pPr>
              <w:snapToGrid w:val="0"/>
              <w:jc w:val="right"/>
            </w:pPr>
            <w:r>
              <w:rPr>
                <w:rFonts w:ascii="宋体" w:hAnsi="宋体" w:eastAsia="宋体" w:cs="宋体"/>
                <w:b w:val="0"/>
                <w:i w:val="0"/>
                <w:color w:val="000000"/>
                <w:sz w:val="15"/>
              </w:rPr>
              <w:t>4,435,494.16</w:t>
            </w:r>
          </w:p>
        </w:tc>
        <w:tc>
          <w:tcPr>
            <w:tcW w:w="1320" w:type="dxa"/>
            <w:vAlign w:val="center"/>
          </w:tcPr>
          <w:p>
            <w:pPr>
              <w:snapToGrid w:val="0"/>
              <w:jc w:val="right"/>
            </w:pPr>
            <w:r>
              <w:rPr>
                <w:rFonts w:ascii="宋体" w:hAnsi="宋体" w:eastAsia="宋体" w:cs="宋体"/>
                <w:b w:val="0"/>
                <w:i w:val="0"/>
                <w:color w:val="000000"/>
                <w:sz w:val="15"/>
              </w:rPr>
              <w:t>3,036,220.24</w:t>
            </w:r>
          </w:p>
        </w:tc>
        <w:tc>
          <w:tcPr>
            <w:tcW w:w="1320" w:type="dxa"/>
            <w:vAlign w:val="center"/>
          </w:tcPr>
          <w:p>
            <w:pPr>
              <w:snapToGrid w:val="0"/>
              <w:jc w:val="right"/>
            </w:pPr>
            <w:r>
              <w:rPr>
                <w:rFonts w:ascii="宋体" w:hAnsi="宋体" w:eastAsia="宋体" w:cs="宋体"/>
                <w:b w:val="0"/>
                <w:i w:val="0"/>
                <w:color w:val="000000"/>
                <w:sz w:val="15"/>
              </w:rPr>
              <w:t>1,399,273.92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2010350</w:t>
            </w:r>
          </w:p>
        </w:tc>
        <w:tc>
          <w:tcPr>
            <w:tcW w:w="4400" w:type="dxa"/>
            <w:vAlign w:val="center"/>
          </w:tcPr>
          <w:p>
            <w:pPr>
              <w:snapToGrid w:val="0"/>
              <w:jc w:val="left"/>
            </w:pPr>
            <w:r>
              <w:rPr>
                <w:rFonts w:ascii="宋体" w:hAnsi="宋体" w:eastAsia="宋体" w:cs="宋体"/>
                <w:b w:val="0"/>
                <w:i w:val="0"/>
                <w:color w:val="000000"/>
                <w:sz w:val="15"/>
              </w:rPr>
              <w:t>事业运行</w:t>
            </w:r>
          </w:p>
        </w:tc>
        <w:tc>
          <w:tcPr>
            <w:tcW w:w="1320" w:type="dxa"/>
            <w:vAlign w:val="center"/>
          </w:tcPr>
          <w:p>
            <w:pPr>
              <w:snapToGrid w:val="0"/>
              <w:jc w:val="right"/>
            </w:pPr>
            <w:r>
              <w:rPr>
                <w:rFonts w:ascii="宋体" w:hAnsi="宋体" w:eastAsia="宋体" w:cs="宋体"/>
                <w:b w:val="0"/>
                <w:i w:val="0"/>
                <w:color w:val="000000"/>
                <w:sz w:val="15"/>
              </w:rPr>
              <w:t>4,435,494.16</w:t>
            </w:r>
          </w:p>
        </w:tc>
        <w:tc>
          <w:tcPr>
            <w:tcW w:w="1320" w:type="dxa"/>
            <w:vAlign w:val="center"/>
          </w:tcPr>
          <w:p>
            <w:pPr>
              <w:snapToGrid w:val="0"/>
              <w:jc w:val="right"/>
            </w:pPr>
            <w:r>
              <w:rPr>
                <w:rFonts w:ascii="宋体" w:hAnsi="宋体" w:eastAsia="宋体" w:cs="宋体"/>
                <w:b w:val="0"/>
                <w:i w:val="0"/>
                <w:color w:val="000000"/>
                <w:sz w:val="15"/>
              </w:rPr>
              <w:t>3,036,220.24</w:t>
            </w:r>
          </w:p>
        </w:tc>
        <w:tc>
          <w:tcPr>
            <w:tcW w:w="1320" w:type="dxa"/>
            <w:vAlign w:val="center"/>
          </w:tcPr>
          <w:p>
            <w:pPr>
              <w:snapToGrid w:val="0"/>
              <w:jc w:val="right"/>
            </w:pPr>
            <w:r>
              <w:rPr>
                <w:rFonts w:ascii="宋体" w:hAnsi="宋体" w:eastAsia="宋体" w:cs="宋体"/>
                <w:b w:val="0"/>
                <w:i w:val="0"/>
                <w:color w:val="000000"/>
                <w:sz w:val="15"/>
              </w:rPr>
              <w:t>1,399,273.92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4,435,494.16</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pPr>
              <w:snapToGrid w:val="0"/>
              <w:jc w:val="right"/>
            </w:pPr>
            <w:r>
              <w:rPr>
                <w:rFonts w:ascii="宋体" w:hAnsi="宋体" w:eastAsia="宋体" w:cs="宋体"/>
                <w:b w:val="0"/>
                <w:i w:val="0"/>
                <w:color w:val="000000"/>
                <w:sz w:val="16"/>
              </w:rPr>
              <w:t>4,435,494.16</w:t>
            </w:r>
          </w:p>
        </w:tc>
        <w:tc>
          <w:tcPr>
            <w:tcW w:w="1420" w:type="dxa"/>
            <w:vAlign w:val="center"/>
          </w:tcPr>
          <w:p>
            <w:pPr>
              <w:snapToGrid w:val="0"/>
              <w:jc w:val="right"/>
            </w:pPr>
            <w:r>
              <w:rPr>
                <w:rFonts w:ascii="宋体" w:hAnsi="宋体" w:eastAsia="宋体" w:cs="宋体"/>
                <w:b w:val="0"/>
                <w:i w:val="0"/>
                <w:color w:val="000000"/>
                <w:sz w:val="16"/>
              </w:rPr>
              <w:t>4,435,494.16</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4,435,494.16</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4,435,494.16</w:t>
            </w:r>
          </w:p>
        </w:tc>
        <w:tc>
          <w:tcPr>
            <w:tcW w:w="1420" w:type="dxa"/>
            <w:vAlign w:val="center"/>
          </w:tcPr>
          <w:p>
            <w:pPr>
              <w:snapToGrid w:val="0"/>
              <w:jc w:val="right"/>
            </w:pPr>
            <w:r>
              <w:rPr>
                <w:rFonts w:ascii="宋体" w:hAnsi="宋体" w:eastAsia="宋体" w:cs="宋体"/>
                <w:b w:val="0"/>
                <w:i w:val="0"/>
                <w:color w:val="000000"/>
                <w:sz w:val="16"/>
              </w:rPr>
              <w:t>4,435,494.16</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4,435,494.16</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4,435,494.16</w:t>
            </w:r>
          </w:p>
        </w:tc>
        <w:tc>
          <w:tcPr>
            <w:tcW w:w="1420" w:type="dxa"/>
            <w:vAlign w:val="center"/>
          </w:tcPr>
          <w:p>
            <w:pPr>
              <w:snapToGrid w:val="0"/>
              <w:jc w:val="right"/>
            </w:pPr>
            <w:r>
              <w:rPr>
                <w:rFonts w:ascii="宋体" w:hAnsi="宋体" w:eastAsia="宋体" w:cs="宋体"/>
                <w:b w:val="0"/>
                <w:i w:val="0"/>
                <w:color w:val="000000"/>
                <w:sz w:val="16"/>
              </w:rPr>
              <w:t>4,435,494.16</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88"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4,435,494.16</w:t>
            </w:r>
          </w:p>
        </w:tc>
        <w:tc>
          <w:tcPr>
            <w:tcW w:w="1720" w:type="dxa"/>
            <w:vAlign w:val="center"/>
          </w:tcPr>
          <w:p>
            <w:pPr>
              <w:snapToGrid w:val="0"/>
              <w:jc w:val="right"/>
            </w:pPr>
            <w:r>
              <w:rPr>
                <w:rFonts w:ascii="宋体" w:hAnsi="宋体" w:eastAsia="宋体" w:cs="宋体"/>
                <w:b w:val="0"/>
                <w:i w:val="0"/>
                <w:color w:val="000000"/>
                <w:sz w:val="20"/>
              </w:rPr>
              <w:t>3,036,220.24</w:t>
            </w:r>
          </w:p>
        </w:tc>
        <w:tc>
          <w:tcPr>
            <w:tcW w:w="1720" w:type="dxa"/>
            <w:vAlign w:val="center"/>
          </w:tcPr>
          <w:p>
            <w:pPr>
              <w:snapToGrid w:val="0"/>
              <w:jc w:val="right"/>
            </w:pPr>
            <w:r>
              <w:rPr>
                <w:rFonts w:ascii="宋体" w:hAnsi="宋体" w:eastAsia="宋体" w:cs="宋体"/>
                <w:b w:val="0"/>
                <w:i w:val="0"/>
                <w:color w:val="000000"/>
                <w:sz w:val="20"/>
              </w:rPr>
              <w:t>2,894,386.24</w:t>
            </w:r>
          </w:p>
        </w:tc>
        <w:tc>
          <w:tcPr>
            <w:tcW w:w="1720" w:type="dxa"/>
            <w:vAlign w:val="center"/>
          </w:tcPr>
          <w:p>
            <w:pPr>
              <w:snapToGrid w:val="0"/>
              <w:jc w:val="right"/>
            </w:pPr>
            <w:r>
              <w:rPr>
                <w:rFonts w:ascii="宋体" w:hAnsi="宋体" w:eastAsia="宋体" w:cs="宋体"/>
                <w:b w:val="0"/>
                <w:i w:val="0"/>
                <w:color w:val="000000"/>
                <w:sz w:val="20"/>
              </w:rPr>
              <w:t>141,834.00</w:t>
            </w:r>
          </w:p>
        </w:tc>
        <w:tc>
          <w:tcPr>
            <w:tcW w:w="1698" w:type="dxa"/>
            <w:vAlign w:val="center"/>
          </w:tcPr>
          <w:p>
            <w:pPr>
              <w:snapToGrid w:val="0"/>
              <w:jc w:val="right"/>
            </w:pPr>
            <w:r>
              <w:rPr>
                <w:rFonts w:ascii="宋体" w:hAnsi="宋体" w:eastAsia="宋体" w:cs="宋体"/>
                <w:b w:val="0"/>
                <w:i w:val="0"/>
                <w:color w:val="000000"/>
                <w:sz w:val="20"/>
              </w:rPr>
              <w:t>1,399,273.92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w:t>
            </w:r>
          </w:p>
        </w:tc>
        <w:tc>
          <w:tcPr>
            <w:tcW w:w="3480" w:type="dxa"/>
            <w:vAlign w:val="center"/>
          </w:tcPr>
          <w:p>
            <w:pPr>
              <w:snapToGrid w:val="0"/>
              <w:jc w:val="left"/>
            </w:pPr>
            <w:r>
              <w:rPr>
                <w:rFonts w:ascii="宋体" w:hAnsi="宋体" w:eastAsia="宋体" w:cs="宋体"/>
                <w:b w:val="0"/>
                <w:i w:val="0"/>
                <w:color w:val="000000"/>
                <w:sz w:val="20"/>
              </w:rPr>
              <w:t>一般公共服务支出</w:t>
            </w:r>
          </w:p>
        </w:tc>
        <w:tc>
          <w:tcPr>
            <w:tcW w:w="1720" w:type="dxa"/>
            <w:vAlign w:val="center"/>
          </w:tcPr>
          <w:p>
            <w:pPr>
              <w:snapToGrid w:val="0"/>
              <w:jc w:val="right"/>
            </w:pPr>
            <w:r>
              <w:rPr>
                <w:rFonts w:ascii="宋体" w:hAnsi="宋体" w:eastAsia="宋体" w:cs="宋体"/>
                <w:b w:val="0"/>
                <w:i w:val="0"/>
                <w:color w:val="000000"/>
                <w:sz w:val="20"/>
              </w:rPr>
              <w:t>4,435,494.16</w:t>
            </w:r>
          </w:p>
        </w:tc>
        <w:tc>
          <w:tcPr>
            <w:tcW w:w="1720" w:type="dxa"/>
            <w:vAlign w:val="center"/>
          </w:tcPr>
          <w:p>
            <w:pPr>
              <w:snapToGrid w:val="0"/>
              <w:jc w:val="right"/>
            </w:pPr>
            <w:r>
              <w:rPr>
                <w:rFonts w:ascii="宋体" w:hAnsi="宋体" w:eastAsia="宋体" w:cs="宋体"/>
                <w:b w:val="0"/>
                <w:i w:val="0"/>
                <w:color w:val="000000"/>
                <w:sz w:val="20"/>
              </w:rPr>
              <w:t>3,036,220.24</w:t>
            </w:r>
          </w:p>
        </w:tc>
        <w:tc>
          <w:tcPr>
            <w:tcW w:w="1720" w:type="dxa"/>
            <w:vAlign w:val="center"/>
          </w:tcPr>
          <w:p>
            <w:pPr>
              <w:snapToGrid w:val="0"/>
              <w:jc w:val="right"/>
            </w:pPr>
            <w:r>
              <w:rPr>
                <w:rFonts w:ascii="宋体" w:hAnsi="宋体" w:eastAsia="宋体" w:cs="宋体"/>
                <w:b w:val="0"/>
                <w:i w:val="0"/>
                <w:color w:val="000000"/>
                <w:sz w:val="20"/>
              </w:rPr>
              <w:t>2,894,386.24</w:t>
            </w:r>
          </w:p>
        </w:tc>
        <w:tc>
          <w:tcPr>
            <w:tcW w:w="1720" w:type="dxa"/>
            <w:vAlign w:val="center"/>
          </w:tcPr>
          <w:p>
            <w:pPr>
              <w:snapToGrid w:val="0"/>
              <w:jc w:val="right"/>
            </w:pPr>
            <w:r>
              <w:rPr>
                <w:rFonts w:ascii="宋体" w:hAnsi="宋体" w:eastAsia="宋体" w:cs="宋体"/>
                <w:b w:val="0"/>
                <w:i w:val="0"/>
                <w:color w:val="000000"/>
                <w:sz w:val="20"/>
              </w:rPr>
              <w:t>141,834.00</w:t>
            </w:r>
          </w:p>
        </w:tc>
        <w:tc>
          <w:tcPr>
            <w:tcW w:w="1698" w:type="dxa"/>
            <w:vAlign w:val="center"/>
          </w:tcPr>
          <w:p>
            <w:pPr>
              <w:snapToGrid w:val="0"/>
              <w:jc w:val="right"/>
            </w:pPr>
            <w:r>
              <w:rPr>
                <w:rFonts w:ascii="宋体" w:hAnsi="宋体" w:eastAsia="宋体" w:cs="宋体"/>
                <w:b w:val="0"/>
                <w:i w:val="0"/>
                <w:color w:val="000000"/>
                <w:sz w:val="20"/>
              </w:rPr>
              <w:t>1,399,273.92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20103</w:t>
            </w:r>
          </w:p>
        </w:tc>
        <w:tc>
          <w:tcPr>
            <w:tcW w:w="3480" w:type="dxa"/>
            <w:vAlign w:val="center"/>
          </w:tcPr>
          <w:p>
            <w:pPr>
              <w:snapToGrid w:val="0"/>
              <w:jc w:val="left"/>
            </w:pPr>
            <w:r>
              <w:rPr>
                <w:rFonts w:ascii="宋体" w:hAnsi="宋体" w:eastAsia="宋体" w:cs="宋体"/>
                <w:b w:val="0"/>
                <w:i w:val="0"/>
                <w:color w:val="000000"/>
                <w:sz w:val="20"/>
              </w:rPr>
              <w:t>政府办公厅（室）及相关机构事务</w:t>
            </w:r>
          </w:p>
        </w:tc>
        <w:tc>
          <w:tcPr>
            <w:tcW w:w="1720" w:type="dxa"/>
            <w:vAlign w:val="center"/>
          </w:tcPr>
          <w:p>
            <w:pPr>
              <w:snapToGrid w:val="0"/>
              <w:jc w:val="right"/>
            </w:pPr>
            <w:r>
              <w:rPr>
                <w:rFonts w:ascii="宋体" w:hAnsi="宋体" w:eastAsia="宋体" w:cs="宋体"/>
                <w:b w:val="0"/>
                <w:i w:val="0"/>
                <w:color w:val="000000"/>
                <w:sz w:val="20"/>
              </w:rPr>
              <w:t>4,435,494.16</w:t>
            </w:r>
          </w:p>
        </w:tc>
        <w:tc>
          <w:tcPr>
            <w:tcW w:w="1720" w:type="dxa"/>
            <w:vAlign w:val="center"/>
          </w:tcPr>
          <w:p>
            <w:pPr>
              <w:snapToGrid w:val="0"/>
              <w:jc w:val="right"/>
            </w:pPr>
            <w:r>
              <w:rPr>
                <w:rFonts w:ascii="宋体" w:hAnsi="宋体" w:eastAsia="宋体" w:cs="宋体"/>
                <w:b w:val="0"/>
                <w:i w:val="0"/>
                <w:color w:val="000000"/>
                <w:sz w:val="20"/>
              </w:rPr>
              <w:t>3,036,220.24</w:t>
            </w:r>
          </w:p>
        </w:tc>
        <w:tc>
          <w:tcPr>
            <w:tcW w:w="1720" w:type="dxa"/>
            <w:vAlign w:val="center"/>
          </w:tcPr>
          <w:p>
            <w:pPr>
              <w:snapToGrid w:val="0"/>
              <w:jc w:val="right"/>
            </w:pPr>
            <w:r>
              <w:rPr>
                <w:rFonts w:ascii="宋体" w:hAnsi="宋体" w:eastAsia="宋体" w:cs="宋体"/>
                <w:b w:val="0"/>
                <w:i w:val="0"/>
                <w:color w:val="000000"/>
                <w:sz w:val="20"/>
              </w:rPr>
              <w:t>2,894,386.24</w:t>
            </w:r>
          </w:p>
        </w:tc>
        <w:tc>
          <w:tcPr>
            <w:tcW w:w="1720" w:type="dxa"/>
            <w:vAlign w:val="center"/>
          </w:tcPr>
          <w:p>
            <w:pPr>
              <w:snapToGrid w:val="0"/>
              <w:jc w:val="right"/>
            </w:pPr>
            <w:r>
              <w:rPr>
                <w:rFonts w:ascii="宋体" w:hAnsi="宋体" w:eastAsia="宋体" w:cs="宋体"/>
                <w:b w:val="0"/>
                <w:i w:val="0"/>
                <w:color w:val="000000"/>
                <w:sz w:val="20"/>
              </w:rPr>
              <w:t>141,834.00</w:t>
            </w:r>
          </w:p>
        </w:tc>
        <w:tc>
          <w:tcPr>
            <w:tcW w:w="1698" w:type="dxa"/>
            <w:vAlign w:val="center"/>
          </w:tcPr>
          <w:p>
            <w:pPr>
              <w:snapToGrid w:val="0"/>
              <w:jc w:val="right"/>
            </w:pPr>
            <w:r>
              <w:rPr>
                <w:rFonts w:ascii="宋体" w:hAnsi="宋体" w:eastAsia="宋体" w:cs="宋体"/>
                <w:b w:val="0"/>
                <w:i w:val="0"/>
                <w:color w:val="000000"/>
                <w:sz w:val="20"/>
              </w:rPr>
              <w:t>1,399,273.92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2010350</w:t>
            </w:r>
          </w:p>
        </w:tc>
        <w:tc>
          <w:tcPr>
            <w:tcW w:w="3480" w:type="dxa"/>
            <w:vAlign w:val="center"/>
          </w:tcPr>
          <w:p>
            <w:pPr>
              <w:snapToGrid w:val="0"/>
              <w:jc w:val="left"/>
            </w:pPr>
            <w:r>
              <w:rPr>
                <w:rFonts w:ascii="宋体" w:hAnsi="宋体" w:eastAsia="宋体" w:cs="宋体"/>
                <w:b w:val="0"/>
                <w:i w:val="0"/>
                <w:color w:val="000000"/>
                <w:sz w:val="20"/>
              </w:rPr>
              <w:t>事业运行</w:t>
            </w:r>
          </w:p>
        </w:tc>
        <w:tc>
          <w:tcPr>
            <w:tcW w:w="1720" w:type="dxa"/>
            <w:vAlign w:val="center"/>
          </w:tcPr>
          <w:p>
            <w:pPr>
              <w:snapToGrid w:val="0"/>
              <w:jc w:val="right"/>
            </w:pPr>
            <w:r>
              <w:rPr>
                <w:rFonts w:ascii="宋体" w:hAnsi="宋体" w:eastAsia="宋体" w:cs="宋体"/>
                <w:b w:val="0"/>
                <w:i w:val="0"/>
                <w:color w:val="000000"/>
                <w:sz w:val="20"/>
              </w:rPr>
              <w:t>4,435,494.16</w:t>
            </w:r>
          </w:p>
        </w:tc>
        <w:tc>
          <w:tcPr>
            <w:tcW w:w="1720" w:type="dxa"/>
            <w:vAlign w:val="center"/>
          </w:tcPr>
          <w:p>
            <w:pPr>
              <w:snapToGrid w:val="0"/>
              <w:jc w:val="right"/>
            </w:pPr>
            <w:r>
              <w:rPr>
                <w:rFonts w:ascii="宋体" w:hAnsi="宋体" w:eastAsia="宋体" w:cs="宋体"/>
                <w:b w:val="0"/>
                <w:i w:val="0"/>
                <w:color w:val="000000"/>
                <w:sz w:val="20"/>
              </w:rPr>
              <w:t>3,036,220.24</w:t>
            </w:r>
          </w:p>
        </w:tc>
        <w:tc>
          <w:tcPr>
            <w:tcW w:w="1720" w:type="dxa"/>
            <w:vAlign w:val="center"/>
          </w:tcPr>
          <w:p>
            <w:pPr>
              <w:snapToGrid w:val="0"/>
              <w:jc w:val="right"/>
            </w:pPr>
            <w:r>
              <w:rPr>
                <w:rFonts w:ascii="宋体" w:hAnsi="宋体" w:eastAsia="宋体" w:cs="宋体"/>
                <w:b w:val="0"/>
                <w:i w:val="0"/>
                <w:color w:val="000000"/>
                <w:sz w:val="20"/>
              </w:rPr>
              <w:t>2,894,386.24</w:t>
            </w:r>
          </w:p>
        </w:tc>
        <w:tc>
          <w:tcPr>
            <w:tcW w:w="1720" w:type="dxa"/>
            <w:vAlign w:val="center"/>
          </w:tcPr>
          <w:p>
            <w:pPr>
              <w:snapToGrid w:val="0"/>
              <w:jc w:val="right"/>
            </w:pPr>
            <w:r>
              <w:rPr>
                <w:rFonts w:ascii="宋体" w:hAnsi="宋体" w:eastAsia="宋体" w:cs="宋体"/>
                <w:b w:val="0"/>
                <w:i w:val="0"/>
                <w:color w:val="000000"/>
                <w:sz w:val="20"/>
              </w:rPr>
              <w:t>141,834.00</w:t>
            </w:r>
          </w:p>
        </w:tc>
        <w:tc>
          <w:tcPr>
            <w:tcW w:w="1698" w:type="dxa"/>
            <w:vAlign w:val="center"/>
          </w:tcPr>
          <w:p>
            <w:pPr>
              <w:snapToGrid w:val="0"/>
              <w:jc w:val="right"/>
            </w:pPr>
            <w:r>
              <w:rPr>
                <w:rFonts w:ascii="宋体" w:hAnsi="宋体" w:eastAsia="宋体" w:cs="宋体"/>
                <w:b w:val="0"/>
                <w:i w:val="0"/>
                <w:color w:val="000000"/>
                <w:sz w:val="20"/>
              </w:rPr>
              <w:t>1,399,273.92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2,877,274.24</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141,834.00</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520,481.00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3,174.17</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279,344.00</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3,000.00</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pPr>
              <w:snapToGrid w:val="0"/>
              <w:jc w:val="right"/>
            </w:pPr>
            <w:r>
              <w:rPr>
                <w:rFonts w:ascii="宋体" w:hAnsi="宋体" w:eastAsia="宋体" w:cs="宋体"/>
                <w:b w:val="0"/>
                <w:i w:val="0"/>
                <w:color w:val="000000"/>
                <w:sz w:val="14"/>
              </w:rPr>
              <w:t>640.00</w:t>
            </w: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754,494.00</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195,558.24</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97,779.12</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240.00</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116,113.16</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47,390.12</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5,000.00</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702,473.00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160,641.60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17,112.00</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pPr>
              <w:snapToGrid w:val="0"/>
              <w:jc w:val="right"/>
            </w:pPr>
            <w:r>
              <w:rPr>
                <w:rFonts w:ascii="宋体" w:hAnsi="宋体" w:eastAsia="宋体" w:cs="宋体"/>
                <w:b w:val="0"/>
                <w:i w:val="0"/>
                <w:color w:val="000000"/>
                <w:sz w:val="14"/>
              </w:rPr>
              <w:t>5,770.00</w:t>
            </w: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16,872.00</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40,000.00</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pPr>
              <w:snapToGrid w:val="0"/>
              <w:jc w:val="right"/>
            </w:pPr>
            <w:r>
              <w:rPr>
                <w:rFonts w:ascii="宋体" w:hAnsi="宋体" w:eastAsia="宋体" w:cs="宋体"/>
                <w:b w:val="0"/>
                <w:i w:val="0"/>
                <w:color w:val="000000"/>
                <w:sz w:val="14"/>
              </w:rPr>
              <w:t>14,355.05</w:t>
            </w: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31,911.38</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pPr>
              <w:snapToGrid w:val="0"/>
              <w:jc w:val="right"/>
            </w:pPr>
            <w:r>
              <w:rPr>
                <w:rFonts w:ascii="宋体" w:hAnsi="宋体" w:eastAsia="宋体" w:cs="宋体"/>
                <w:b w:val="0"/>
                <w:i w:val="0"/>
                <w:color w:val="000000"/>
                <w:sz w:val="14"/>
              </w:rPr>
              <w:t>240.00</w:t>
            </w: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36,343.40</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4,400.00</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2,894,386.24</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141,834.00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2" w:firstLineChars="200"/>
        <w:rPr>
          <w:rFonts w:ascii="黑体" w:hAnsi="黑体" w:eastAsia="黑体"/>
          <w:bCs w:val="0"/>
          <w:sz w:val="30"/>
          <w:szCs w:val="30"/>
        </w:rPr>
      </w:pPr>
      <w:r>
        <w:br w:type="page"/>
      </w:r>
      <w:bookmarkStart w:id="26" w:name="_Toc1186085211"/>
      <w:bookmarkStart w:id="27" w:name="_Toc1972277765"/>
      <w:bookmarkStart w:id="28" w:name="_Toc2050619938"/>
      <w:bookmarkStart w:id="29" w:name="_Toc1059543692"/>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天津市滨海新区机关事务服务中心2024年度政府性基金预算财政拨款收入支出决算表为空表。</w:t>
      </w:r>
      <w:bookmarkStart w:id="30" w:name="_Toc816430520"/>
      <w:bookmarkStart w:id="31" w:name="_Toc1662304910"/>
      <w:bookmarkStart w:id="32" w:name="_Toc1951730910"/>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天津市滨海新区机关事务服务中心2024年国有资本经营预算财政拨款收入支出决算表为空表。</w:t>
      </w:r>
      <w:bookmarkStart w:id="34" w:name="_Toc2076180092"/>
      <w:bookmarkStart w:id="35" w:name="_Toc1474728957"/>
      <w:bookmarkStart w:id="36" w:name="_Toc1743858547"/>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tc>
        <w:tc>
          <w:tcPr>
            <w:tcW w:w="2200" w:type="dxa"/>
            <w:vAlign w:val="center"/>
          </w:tcPr>
          <w:p/>
        </w:tc>
        <w:tc>
          <w:tcPr>
            <w:tcW w:w="2200" w:type="dxa"/>
            <w:vAlign w:val="center"/>
          </w:tcPr>
          <w:p/>
        </w:tc>
        <w:tc>
          <w:tcPr>
            <w:tcW w:w="2200" w:type="dxa"/>
            <w:vAlign w:val="center"/>
          </w:tcPr>
          <w:p/>
        </w:tc>
        <w:tc>
          <w:tcPr>
            <w:tcW w:w="2220" w:type="dxa"/>
            <w:vAlign w:val="center"/>
          </w:tcPr>
          <w:p/>
        </w:tc>
        <w:tc>
          <w:tcPr>
            <w:tcW w:w="2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天津市滨海新区机关事务服务中心2024年财政拨款“三公”经费支出决算表为空表。</w:t>
      </w:r>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pPr>
        <w:pStyle w:val="3"/>
        <w:spacing w:before="0" w:after="0" w:line="800" w:lineRule="exact"/>
        <w:ind w:firstLine="602" w:firstLineChars="200"/>
        <w:rPr>
          <w:rFonts w:ascii="黑体" w:hAnsi="黑体" w:eastAsia="黑体"/>
          <w:sz w:val="30"/>
          <w:szCs w:val="30"/>
        </w:rPr>
      </w:pPr>
      <w:bookmarkStart w:id="39" w:name="_Toc18079597"/>
      <w:bookmarkStart w:id="40" w:name="_Toc2044509788"/>
      <w:bookmarkStart w:id="41" w:name="_Toc173785173"/>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单位：天津市滨海新区机关事务服务中心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pPr>
              <w:snapToGrid w:val="0"/>
              <w:jc w:val="center"/>
            </w:pPr>
            <w:r>
              <w:rPr>
                <w:rFonts w:ascii="宋体" w:hAnsi="宋体" w:eastAsia="宋体" w:cs="宋体"/>
                <w:b w:val="0"/>
                <w:i w:val="0"/>
                <w:color w:val="000000"/>
                <w:sz w:val="14"/>
              </w:rPr>
              <w:t>项目</w:t>
            </w:r>
          </w:p>
        </w:tc>
        <w:tc>
          <w:tcPr>
            <w:tcW w:w="7338" w:type="dxa"/>
            <w:gridSpan w:val="6"/>
            <w:vAlign w:val="center"/>
          </w:tcPr>
          <w:p>
            <w:pPr>
              <w:snapToGrid w:val="0"/>
              <w:jc w:val="center"/>
            </w:pPr>
            <w:r>
              <w:rPr>
                <w:rFonts w:ascii="宋体" w:hAnsi="宋体" w:eastAsia="宋体" w:cs="宋体"/>
                <w:b w:val="0"/>
                <w:i w:val="0"/>
                <w:color w:val="000000"/>
                <w:sz w:val="14"/>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pPr>
              <w:snapToGrid w:val="0"/>
              <w:jc w:val="center"/>
            </w:pPr>
            <w:r>
              <w:rPr>
                <w:rFonts w:ascii="宋体" w:hAnsi="宋体" w:eastAsia="宋体" w:cs="宋体"/>
                <w:b w:val="0"/>
                <w:i w:val="0"/>
                <w:color w:val="000000"/>
                <w:sz w:val="14"/>
              </w:rPr>
              <w:t>科目编码</w:t>
            </w:r>
          </w:p>
        </w:tc>
        <w:tc>
          <w:tcPr>
            <w:tcW w:w="5240" w:type="dxa"/>
            <w:vMerge w:val="restart"/>
            <w:vAlign w:val="center"/>
          </w:tcPr>
          <w:p>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pPr>
              <w:snapToGrid w:val="0"/>
              <w:jc w:val="center"/>
            </w:pPr>
            <w:r>
              <w:rPr>
                <w:rFonts w:ascii="宋体" w:hAnsi="宋体" w:eastAsia="宋体" w:cs="宋体"/>
                <w:b w:val="0"/>
                <w:i w:val="0"/>
                <w:color w:val="000000"/>
                <w:sz w:val="14"/>
              </w:rPr>
              <w:t>合计</w:t>
            </w:r>
          </w:p>
        </w:tc>
        <w:tc>
          <w:tcPr>
            <w:tcW w:w="1240" w:type="dxa"/>
            <w:vMerge w:val="restart"/>
            <w:vAlign w:val="center"/>
          </w:tcPr>
          <w:p>
            <w:pPr>
              <w:snapToGrid w:val="0"/>
              <w:jc w:val="center"/>
            </w:pPr>
            <w:r>
              <w:rPr>
                <w:rFonts w:ascii="宋体" w:hAnsi="宋体" w:eastAsia="宋体" w:cs="宋体"/>
                <w:b w:val="0"/>
                <w:i w:val="0"/>
                <w:color w:val="000000"/>
                <w:sz w:val="14"/>
              </w:rPr>
              <w:t>一般公共预算</w:t>
            </w:r>
          </w:p>
        </w:tc>
        <w:tc>
          <w:tcPr>
            <w:tcW w:w="1240" w:type="dxa"/>
            <w:vMerge w:val="restart"/>
            <w:vAlign w:val="center"/>
          </w:tcPr>
          <w:p>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pPr>
              <w:snapToGrid w:val="0"/>
              <w:jc w:val="center"/>
            </w:pPr>
            <w:r>
              <w:rPr>
                <w:rFonts w:ascii="宋体" w:hAnsi="宋体" w:eastAsia="宋体" w:cs="宋体"/>
                <w:b w:val="0"/>
                <w:i w:val="0"/>
                <w:color w:val="000000"/>
                <w:sz w:val="14"/>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tc>
        <w:tc>
          <w:tcPr>
            <w:tcW w:w="5240" w:type="dxa"/>
            <w:vMerge w:val="continue"/>
            <w:vAlign w:val="center"/>
          </w:tcPr>
          <w:p/>
        </w:tc>
        <w:tc>
          <w:tcPr>
            <w:tcW w:w="116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tc>
        <w:tc>
          <w:tcPr>
            <w:tcW w:w="5240" w:type="dxa"/>
            <w:vMerge w:val="continue"/>
            <w:vAlign w:val="center"/>
          </w:tcPr>
          <w:p/>
        </w:tc>
        <w:tc>
          <w:tcPr>
            <w:tcW w:w="116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pPr>
              <w:snapToGrid w:val="0"/>
              <w:jc w:val="center"/>
            </w:pPr>
            <w:r>
              <w:rPr>
                <w:rFonts w:ascii="宋体" w:hAnsi="宋体" w:eastAsia="宋体" w:cs="宋体"/>
                <w:b w:val="0"/>
                <w:i w:val="0"/>
                <w:color w:val="000000"/>
                <w:sz w:val="14"/>
              </w:rPr>
              <w:t>合计</w:t>
            </w:r>
          </w:p>
        </w:tc>
        <w:tc>
          <w:tcPr>
            <w:tcW w:w="1160" w:type="dxa"/>
            <w:vAlign w:val="center"/>
          </w:tcPr>
          <w:p>
            <w:pPr>
              <w:snapToGrid w:val="0"/>
              <w:jc w:val="right"/>
            </w:pPr>
            <w:r>
              <w:rPr>
                <w:rFonts w:ascii="宋体" w:hAnsi="宋体" w:eastAsia="宋体" w:cs="宋体"/>
                <w:b w:val="0"/>
                <w:i w:val="0"/>
                <w:color w:val="000000"/>
                <w:sz w:val="14"/>
              </w:rPr>
              <w:t>1,399,273.92</w:t>
            </w:r>
          </w:p>
        </w:tc>
        <w:tc>
          <w:tcPr>
            <w:tcW w:w="1240" w:type="dxa"/>
            <w:vAlign w:val="center"/>
          </w:tcPr>
          <w:p>
            <w:pPr>
              <w:snapToGrid w:val="0"/>
              <w:jc w:val="right"/>
            </w:pPr>
            <w:r>
              <w:rPr>
                <w:rFonts w:ascii="宋体" w:hAnsi="宋体" w:eastAsia="宋体" w:cs="宋体"/>
                <w:b w:val="0"/>
                <w:i w:val="0"/>
                <w:color w:val="000000"/>
                <w:sz w:val="14"/>
              </w:rPr>
              <w:t>1,399,273.92</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201</w:t>
            </w:r>
          </w:p>
        </w:tc>
        <w:tc>
          <w:tcPr>
            <w:tcW w:w="5240" w:type="dxa"/>
            <w:vAlign w:val="center"/>
          </w:tcPr>
          <w:p>
            <w:pPr>
              <w:snapToGrid w:val="0"/>
              <w:jc w:val="left"/>
            </w:pPr>
            <w:r>
              <w:rPr>
                <w:rFonts w:ascii="宋体" w:hAnsi="宋体" w:eastAsia="宋体" w:cs="宋体"/>
                <w:b w:val="0"/>
                <w:i w:val="0"/>
                <w:color w:val="000000"/>
                <w:sz w:val="14"/>
              </w:rPr>
              <w:t>一般公共服务支出</w:t>
            </w:r>
          </w:p>
        </w:tc>
        <w:tc>
          <w:tcPr>
            <w:tcW w:w="1160" w:type="dxa"/>
            <w:vAlign w:val="center"/>
          </w:tcPr>
          <w:p>
            <w:pPr>
              <w:snapToGrid w:val="0"/>
              <w:jc w:val="right"/>
            </w:pPr>
            <w:r>
              <w:rPr>
                <w:rFonts w:ascii="宋体" w:hAnsi="宋体" w:eastAsia="宋体" w:cs="宋体"/>
                <w:b w:val="0"/>
                <w:i w:val="0"/>
                <w:color w:val="000000"/>
                <w:sz w:val="14"/>
              </w:rPr>
              <w:t>1,399,273.92</w:t>
            </w:r>
          </w:p>
        </w:tc>
        <w:tc>
          <w:tcPr>
            <w:tcW w:w="1240" w:type="dxa"/>
            <w:vAlign w:val="center"/>
          </w:tcPr>
          <w:p>
            <w:pPr>
              <w:snapToGrid w:val="0"/>
              <w:jc w:val="right"/>
            </w:pPr>
            <w:r>
              <w:rPr>
                <w:rFonts w:ascii="宋体" w:hAnsi="宋体" w:eastAsia="宋体" w:cs="宋体"/>
                <w:b w:val="0"/>
                <w:i w:val="0"/>
                <w:color w:val="000000"/>
                <w:sz w:val="14"/>
              </w:rPr>
              <w:t>1,399,273.92</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20103</w:t>
            </w:r>
          </w:p>
        </w:tc>
        <w:tc>
          <w:tcPr>
            <w:tcW w:w="5240" w:type="dxa"/>
            <w:vAlign w:val="center"/>
          </w:tcPr>
          <w:p>
            <w:pPr>
              <w:snapToGrid w:val="0"/>
              <w:jc w:val="left"/>
            </w:pPr>
            <w:r>
              <w:rPr>
                <w:rFonts w:ascii="宋体" w:hAnsi="宋体" w:eastAsia="宋体" w:cs="宋体"/>
                <w:b w:val="0"/>
                <w:i w:val="0"/>
                <w:color w:val="000000"/>
                <w:sz w:val="14"/>
              </w:rPr>
              <w:t>政府办公厅（室）及相关机构事务</w:t>
            </w:r>
          </w:p>
        </w:tc>
        <w:tc>
          <w:tcPr>
            <w:tcW w:w="1160" w:type="dxa"/>
            <w:vAlign w:val="center"/>
          </w:tcPr>
          <w:p>
            <w:pPr>
              <w:snapToGrid w:val="0"/>
              <w:jc w:val="right"/>
            </w:pPr>
            <w:r>
              <w:rPr>
                <w:rFonts w:ascii="宋体" w:hAnsi="宋体" w:eastAsia="宋体" w:cs="宋体"/>
                <w:b w:val="0"/>
                <w:i w:val="0"/>
                <w:color w:val="000000"/>
                <w:sz w:val="14"/>
              </w:rPr>
              <w:t>1,399,273.92</w:t>
            </w:r>
          </w:p>
        </w:tc>
        <w:tc>
          <w:tcPr>
            <w:tcW w:w="1240" w:type="dxa"/>
            <w:vAlign w:val="center"/>
          </w:tcPr>
          <w:p>
            <w:pPr>
              <w:snapToGrid w:val="0"/>
              <w:jc w:val="right"/>
            </w:pPr>
            <w:r>
              <w:rPr>
                <w:rFonts w:ascii="宋体" w:hAnsi="宋体" w:eastAsia="宋体" w:cs="宋体"/>
                <w:b w:val="0"/>
                <w:i w:val="0"/>
                <w:color w:val="000000"/>
                <w:sz w:val="14"/>
              </w:rPr>
              <w:t>1,399,273.92</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2010350</w:t>
            </w:r>
          </w:p>
        </w:tc>
        <w:tc>
          <w:tcPr>
            <w:tcW w:w="5240" w:type="dxa"/>
            <w:vAlign w:val="center"/>
          </w:tcPr>
          <w:p>
            <w:pPr>
              <w:snapToGrid w:val="0"/>
              <w:jc w:val="left"/>
            </w:pPr>
            <w:r>
              <w:rPr>
                <w:rFonts w:ascii="宋体" w:hAnsi="宋体" w:eastAsia="宋体" w:cs="宋体"/>
                <w:b w:val="0"/>
                <w:i w:val="0"/>
                <w:color w:val="000000"/>
                <w:sz w:val="14"/>
              </w:rPr>
              <w:t>事业运行</w:t>
            </w:r>
          </w:p>
        </w:tc>
        <w:tc>
          <w:tcPr>
            <w:tcW w:w="1160" w:type="dxa"/>
            <w:vAlign w:val="center"/>
          </w:tcPr>
          <w:p>
            <w:pPr>
              <w:snapToGrid w:val="0"/>
              <w:jc w:val="right"/>
            </w:pPr>
            <w:r>
              <w:rPr>
                <w:rFonts w:ascii="宋体" w:hAnsi="宋体" w:eastAsia="宋体" w:cs="宋体"/>
                <w:b w:val="0"/>
                <w:i w:val="0"/>
                <w:color w:val="000000"/>
                <w:sz w:val="14"/>
              </w:rPr>
              <w:t>1,399,273.92</w:t>
            </w:r>
          </w:p>
        </w:tc>
        <w:tc>
          <w:tcPr>
            <w:tcW w:w="1240" w:type="dxa"/>
            <w:vAlign w:val="center"/>
          </w:tcPr>
          <w:p>
            <w:pPr>
              <w:snapToGrid w:val="0"/>
              <w:jc w:val="right"/>
            </w:pPr>
            <w:r>
              <w:rPr>
                <w:rFonts w:ascii="宋体" w:hAnsi="宋体" w:eastAsia="宋体" w:cs="宋体"/>
                <w:b w:val="0"/>
                <w:i w:val="0"/>
                <w:color w:val="000000"/>
                <w:sz w:val="14"/>
              </w:rPr>
              <w:t>1,399,273.92</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2010350</w:t>
            </w:r>
          </w:p>
        </w:tc>
        <w:tc>
          <w:tcPr>
            <w:tcW w:w="5240" w:type="dxa"/>
            <w:vAlign w:val="center"/>
          </w:tcPr>
          <w:p>
            <w:pPr>
              <w:snapToGrid w:val="0"/>
              <w:jc w:val="left"/>
            </w:pPr>
            <w:r>
              <w:rPr>
                <w:rFonts w:ascii="宋体" w:hAnsi="宋体" w:eastAsia="宋体" w:cs="宋体"/>
                <w:b w:val="0"/>
                <w:i w:val="0"/>
                <w:color w:val="000000"/>
                <w:sz w:val="14"/>
              </w:rPr>
              <w:t>机关事务服务中心市内办公点专项经费</w:t>
            </w:r>
          </w:p>
        </w:tc>
        <w:tc>
          <w:tcPr>
            <w:tcW w:w="1160" w:type="dxa"/>
            <w:vAlign w:val="center"/>
          </w:tcPr>
          <w:p>
            <w:pPr>
              <w:snapToGrid w:val="0"/>
              <w:jc w:val="right"/>
            </w:pPr>
            <w:r>
              <w:rPr>
                <w:rFonts w:ascii="宋体" w:hAnsi="宋体" w:eastAsia="宋体" w:cs="宋体"/>
                <w:b w:val="0"/>
                <w:i w:val="0"/>
                <w:color w:val="000000"/>
                <w:sz w:val="14"/>
              </w:rPr>
              <w:t>1,399,273.92</w:t>
            </w:r>
          </w:p>
        </w:tc>
        <w:tc>
          <w:tcPr>
            <w:tcW w:w="1240" w:type="dxa"/>
            <w:vAlign w:val="center"/>
          </w:tcPr>
          <w:p>
            <w:pPr>
              <w:snapToGrid w:val="0"/>
              <w:jc w:val="right"/>
            </w:pPr>
            <w:r>
              <w:rPr>
                <w:rFonts w:ascii="宋体" w:hAnsi="宋体" w:eastAsia="宋体" w:cs="宋体"/>
                <w:b w:val="0"/>
                <w:i w:val="0"/>
                <w:color w:val="000000"/>
                <w:sz w:val="14"/>
              </w:rPr>
              <w:t>1,399,273.92</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8"/>
    <w:p>
      <w:pPr>
        <w:pStyle w:val="2"/>
        <w:spacing w:before="0" w:after="0" w:line="600" w:lineRule="exact"/>
        <w:jc w:val="center"/>
        <w:rPr>
          <w:rFonts w:ascii="黑体" w:eastAsia="黑体"/>
          <w:sz w:val="30"/>
          <w:szCs w:val="30"/>
        </w:rPr>
      </w:pPr>
      <w:bookmarkStart w:id="42" w:name="_Toc229642691"/>
      <w:bookmarkStart w:id="43" w:name="_Toc190171269"/>
      <w:bookmarkStart w:id="44" w:name="_Toc1068592552"/>
      <w:bookmarkStart w:id="45" w:name="_Toc245797798"/>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pPr>
        <w:pStyle w:val="3"/>
        <w:spacing w:before="0" w:after="0" w:line="600" w:lineRule="exact"/>
        <w:ind w:firstLine="602" w:firstLineChars="200"/>
        <w:rPr>
          <w:rFonts w:ascii="黑体" w:hAnsi="黑体" w:eastAsia="黑体"/>
          <w:bCs w:val="0"/>
          <w:sz w:val="30"/>
          <w:szCs w:val="30"/>
        </w:rPr>
      </w:pPr>
      <w:bookmarkStart w:id="46" w:name="_Toc429281603"/>
      <w:bookmarkStart w:id="47" w:name="_Toc1512537805"/>
      <w:bookmarkStart w:id="48" w:name="_Toc576593978"/>
      <w:bookmarkStart w:id="49" w:name="_Toc752851347"/>
      <w:r>
        <w:rPr>
          <w:rFonts w:hint="eastAsia" w:ascii="黑体" w:hAnsi="黑体" w:eastAsia="黑体"/>
          <w:bCs w:val="0"/>
          <w:sz w:val="30"/>
          <w:szCs w:val="30"/>
        </w:rPr>
        <w:t>一、收入支出决算总体情况说明</w:t>
      </w:r>
      <w:bookmarkEnd w:id="46"/>
      <w:bookmarkEnd w:id="47"/>
      <w:bookmarkEnd w:id="48"/>
      <w:bookmarkEnd w:id="49"/>
    </w:p>
    <w:p>
      <w:pPr>
        <w:spacing w:line="600" w:lineRule="exact"/>
        <w:ind w:firstLine="600"/>
        <w:rPr>
          <w:rFonts w:eastAsia="仿宋_GB2312"/>
          <w:sz w:val="30"/>
          <w:szCs w:val="30"/>
        </w:rPr>
      </w:pPr>
      <w:r>
        <w:rPr>
          <w:rFonts w:hint="eastAsia" w:eastAsia="仿宋_GB2312"/>
          <w:sz w:val="30"/>
          <w:szCs w:val="30"/>
        </w:rPr>
        <w:t>天津市滨海新区机关事务服务中心2024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4,435,494.16</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216,325.66元，下降4.650%，主要原因是一是本年度新考录人员相比上年减少3人，考试服务费减少，导致公用经费比去年减少；二是上年度采购办公设备2台，本年无采购计划，导致公用经费比去年减少。</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收入包括：一般公共预算财政拨款收入4,435,494.16元。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支出包括：一般公共服务支出4,435,494.16元。</w:t>
      </w:r>
    </w:p>
    <w:p>
      <w:pPr>
        <w:pStyle w:val="3"/>
        <w:spacing w:before="0" w:after="0" w:line="600" w:lineRule="exact"/>
        <w:ind w:firstLine="602" w:firstLineChars="200"/>
        <w:rPr>
          <w:rFonts w:ascii="黑体" w:hAnsi="黑体" w:eastAsia="黑体" w:cs="仿宋_GB2312"/>
          <w:bCs w:val="0"/>
          <w:sz w:val="30"/>
          <w:szCs w:val="30"/>
        </w:rPr>
      </w:pPr>
      <w:bookmarkStart w:id="50" w:name="_Toc1458959096"/>
      <w:bookmarkStart w:id="51" w:name="_Toc198940905"/>
      <w:bookmarkStart w:id="52" w:name="_Toc1538331348"/>
      <w:bookmarkStart w:id="53" w:name="_Toc1368772982"/>
      <w:r>
        <w:rPr>
          <w:rFonts w:hint="eastAsia" w:ascii="黑体" w:hAnsi="黑体" w:eastAsia="黑体" w:cs="仿宋_GB2312"/>
          <w:bCs w:val="0"/>
          <w:sz w:val="30"/>
          <w:szCs w:val="30"/>
        </w:rPr>
        <w:t>二、收入决算情况说明</w:t>
      </w:r>
      <w:bookmarkEnd w:id="50"/>
      <w:bookmarkEnd w:id="51"/>
      <w:bookmarkEnd w:id="52"/>
      <w:bookmarkEnd w:id="53"/>
    </w:p>
    <w:p>
      <w:pPr>
        <w:spacing w:line="600" w:lineRule="exact"/>
        <w:ind w:firstLine="600" w:firstLineChars="200"/>
        <w:rPr>
          <w:rFonts w:eastAsia="仿宋_GB2312"/>
          <w:sz w:val="30"/>
          <w:szCs w:val="30"/>
        </w:rPr>
      </w:pPr>
      <w:r>
        <w:rPr>
          <w:rFonts w:hint="eastAsia" w:eastAsia="仿宋_GB2312"/>
          <w:sz w:val="30"/>
          <w:szCs w:val="30"/>
        </w:rPr>
        <w:t>天津市滨海新区机关事务服务中心2024年度本年收入合计4,435,494.16元，与2023年度相比减少147,159.36元，主要原因是一是本年度新考录人员相比上年减少3人，考试服务费减少，导致公用经费比去年减少；二是上年度采购办公设备2台，本年无采购计划，导致公用经费比去年减少。其中：一般公共预算财政拨款收入4,435,494.16元，占100.000%。</w:t>
      </w:r>
    </w:p>
    <w:p>
      <w:pPr>
        <w:pStyle w:val="3"/>
        <w:spacing w:before="0" w:after="0" w:line="600" w:lineRule="exact"/>
        <w:ind w:firstLine="602" w:firstLineChars="200"/>
        <w:rPr>
          <w:rFonts w:ascii="黑体" w:hAnsi="黑体" w:eastAsia="黑体" w:cs="仿宋_GB2312"/>
          <w:bCs w:val="0"/>
          <w:sz w:val="30"/>
          <w:szCs w:val="30"/>
        </w:rPr>
      </w:pPr>
      <w:bookmarkStart w:id="54" w:name="_Toc1179339603"/>
      <w:bookmarkStart w:id="55" w:name="_Toc757245026"/>
      <w:bookmarkStart w:id="56" w:name="_Toc2115235603"/>
      <w:bookmarkStart w:id="57" w:name="_Toc1122681810"/>
      <w:r>
        <w:rPr>
          <w:rFonts w:hint="eastAsia" w:ascii="黑体" w:hAnsi="黑体" w:eastAsia="黑体" w:cs="仿宋_GB2312"/>
          <w:bCs w:val="0"/>
          <w:sz w:val="30"/>
          <w:szCs w:val="30"/>
        </w:rPr>
        <w:t>三、支出决算情况说明</w:t>
      </w:r>
      <w:bookmarkEnd w:id="54"/>
      <w:bookmarkEnd w:id="55"/>
      <w:bookmarkEnd w:id="56"/>
      <w:bookmarkEnd w:id="57"/>
    </w:p>
    <w:p>
      <w:pPr>
        <w:spacing w:line="600" w:lineRule="exact"/>
        <w:ind w:firstLine="600" w:firstLineChars="200"/>
        <w:rPr>
          <w:rFonts w:eastAsia="仿宋_GB2312"/>
          <w:sz w:val="30"/>
          <w:szCs w:val="30"/>
        </w:rPr>
      </w:pPr>
      <w:r>
        <w:rPr>
          <w:rFonts w:hint="eastAsia" w:eastAsia="仿宋_GB2312"/>
          <w:sz w:val="30"/>
          <w:szCs w:val="30"/>
        </w:rPr>
        <w:t>天津市滨海新区机关事务服务中心2024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合计4,435,494.16</w:t>
      </w:r>
      <w:r>
        <w:rPr>
          <w:rFonts w:eastAsia="仿宋_GB2312"/>
          <w:sz w:val="30"/>
          <w:szCs w:val="30"/>
        </w:rPr>
        <w:t>元，</w:t>
      </w:r>
      <w:r>
        <w:rPr>
          <w:rFonts w:hint="eastAsia" w:eastAsia="仿宋_GB2312"/>
          <w:sz w:val="30"/>
          <w:szCs w:val="30"/>
        </w:rPr>
        <w:t>与2023年度相比减少147,159.36元，主要原因是一是本年度新考录人员相比上年减少3人，考试服务费减少，导致公用经费比去年减少；二是上年度采购办公设备2台，本年无采购计划，导致公用经费比去年减少。其中：基本支出3,036,220.24元，占68.453%；项目支出1,399,273.92元，占31.547%。</w:t>
      </w:r>
    </w:p>
    <w:p>
      <w:pPr>
        <w:pStyle w:val="3"/>
        <w:spacing w:before="0" w:after="0" w:line="600" w:lineRule="exact"/>
        <w:ind w:firstLine="602" w:firstLineChars="200"/>
        <w:rPr>
          <w:rFonts w:ascii="黑体" w:hAnsi="黑体" w:eastAsia="黑体"/>
          <w:bCs w:val="0"/>
          <w:sz w:val="30"/>
          <w:szCs w:val="30"/>
        </w:rPr>
      </w:pPr>
      <w:bookmarkStart w:id="58" w:name="_Toc2034129458"/>
      <w:bookmarkStart w:id="59" w:name="_Toc1029059860"/>
      <w:bookmarkStart w:id="60" w:name="_Toc1320487183"/>
      <w:bookmarkStart w:id="61" w:name="_Toc1121858128"/>
      <w:r>
        <w:rPr>
          <w:rFonts w:hint="eastAsia" w:ascii="黑体" w:hAnsi="黑体" w:eastAsia="黑体"/>
          <w:bCs w:val="0"/>
          <w:sz w:val="30"/>
          <w:szCs w:val="30"/>
        </w:rPr>
        <w:t>四、财政拨款收支决算总体情况说明</w:t>
      </w:r>
      <w:bookmarkEnd w:id="58"/>
      <w:bookmarkEnd w:id="59"/>
      <w:bookmarkEnd w:id="60"/>
      <w:bookmarkEnd w:id="61"/>
    </w:p>
    <w:p>
      <w:pPr>
        <w:spacing w:line="600" w:lineRule="exact"/>
        <w:ind w:firstLine="600"/>
        <w:rPr>
          <w:rFonts w:eastAsia="仿宋_GB2312"/>
          <w:sz w:val="30"/>
          <w:szCs w:val="30"/>
        </w:rPr>
      </w:pPr>
      <w:r>
        <w:rPr>
          <w:rFonts w:hint="eastAsia" w:eastAsia="仿宋_GB2312"/>
          <w:sz w:val="30"/>
          <w:szCs w:val="30"/>
        </w:rPr>
        <w:t>天津市滨海新区机关事务服务中心2024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4,435,494.16元。与2023年度相比，财政拨款收、支总计各减少216,325.66元，下降4.650%，主要原因是一是本年度新考录人员相比上年减少3人，考试服务费减少，导致公用经费比去年减少；二是上年度采购办公设备2台，本年无采购计划，导致公用经费比去年减少。</w:t>
      </w:r>
    </w:p>
    <w:p>
      <w:pPr>
        <w:spacing w:line="600" w:lineRule="exact"/>
        <w:ind w:firstLine="600"/>
        <w:rPr>
          <w:rFonts w:eastAsia="仿宋_GB2312"/>
          <w:sz w:val="30"/>
          <w:szCs w:val="30"/>
        </w:rPr>
      </w:pPr>
      <w:r>
        <w:rPr>
          <w:rFonts w:hint="eastAsia" w:eastAsia="仿宋_GB2312"/>
          <w:sz w:val="30"/>
          <w:szCs w:val="30"/>
        </w:rPr>
        <w:t>收入包括：一般公共预算财政拨款4,435,494.16元。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支出包括：一般公共服务支出4,435,494.16元。</w:t>
      </w:r>
    </w:p>
    <w:p>
      <w:pPr>
        <w:pStyle w:val="3"/>
        <w:spacing w:before="0" w:after="0" w:line="600" w:lineRule="exact"/>
        <w:ind w:firstLine="602" w:firstLineChars="200"/>
        <w:rPr>
          <w:rFonts w:ascii="黑体" w:hAnsi="黑体" w:eastAsia="黑体" w:cs="仿宋_GB2312"/>
          <w:sz w:val="30"/>
          <w:szCs w:val="30"/>
        </w:rPr>
      </w:pPr>
      <w:bookmarkStart w:id="62" w:name="_Toc1332076583"/>
      <w:bookmarkStart w:id="63" w:name="_Toc163136636"/>
      <w:bookmarkStart w:id="64" w:name="_Toc1723257729"/>
      <w:bookmarkStart w:id="65" w:name="_Toc1821624013"/>
      <w:r>
        <w:rPr>
          <w:rFonts w:hint="eastAsia" w:ascii="黑体" w:hAnsi="黑体" w:eastAsia="黑体" w:cs="仿宋_GB2312"/>
          <w:sz w:val="30"/>
          <w:szCs w:val="30"/>
        </w:rPr>
        <w:t>五、一般公共预算财政拨款支出决算情况说明</w:t>
      </w:r>
      <w:bookmarkEnd w:id="62"/>
      <w:bookmarkEnd w:id="63"/>
      <w:bookmarkEnd w:id="64"/>
      <w:bookmarkEnd w:id="65"/>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天津市滨海新区机关事务服务中心2024年度部门决算一般公共预算财政拨款支出合计4,435,494.16元，占本年支出合计的100.000%。与2023年度相比，一般公共预算财政拨款支出减少147,159.36元</w:t>
      </w:r>
      <w:r>
        <w:rPr>
          <w:rFonts w:hint="eastAsia" w:eastAsia="仿宋_GB2312"/>
          <w:sz w:val="30"/>
          <w:szCs w:val="30"/>
          <w:lang w:eastAsia="zh-CN"/>
        </w:rPr>
        <w:t>，下降3.211%</w:t>
      </w:r>
      <w:r>
        <w:rPr>
          <w:rFonts w:hint="eastAsia" w:eastAsia="仿宋_GB2312"/>
          <w:sz w:val="30"/>
          <w:szCs w:val="30"/>
        </w:rPr>
        <w:t>，主要原因是一是本年度新考录人员相比上年减少3人，考试服务费减少，导致公用经费比去年减少；二是上年度采购办公设备2台，本年无采购计划，导致公用经费比去年减少。</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2024年度一般公共预算财政拨款支出4,435,494.16元，主要用于以下方面：一般公共服务支出（类）支出4,435,494.16元，占100.000%。</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2024年度一般公共预算财政拨款支出年初预算为4,389,117.55元，支出决算为4,435,494.16元，完成年初预算的101.057%。其中：</w:t>
      </w:r>
    </w:p>
    <w:p>
      <w:pPr>
        <w:spacing w:line="600" w:lineRule="exact"/>
        <w:ind w:firstLine="600" w:firstLineChars="200"/>
        <w:rPr>
          <w:rFonts w:eastAsia="仿宋_GB2312"/>
          <w:sz w:val="30"/>
          <w:szCs w:val="30"/>
        </w:rPr>
      </w:pPr>
      <w:r>
        <w:rPr>
          <w:rFonts w:hint="eastAsia" w:eastAsia="仿宋_GB2312"/>
          <w:sz w:val="30"/>
          <w:szCs w:val="30"/>
        </w:rPr>
        <w:t>1.一般公共服务支出（类）政府办公厅（室）及相关机构事务（款）事业运行（项）年初预算为4,389,117.55元，支出决算为4,435,494.16元，完成年初预算的101.057%，决算数大于预算数的主要原因是：2024年9月新招录2名事业编制人员，导致人员经费增加。</w:t>
      </w:r>
    </w:p>
    <w:p>
      <w:pPr>
        <w:pStyle w:val="3"/>
        <w:spacing w:before="0" w:after="0" w:line="600" w:lineRule="exact"/>
        <w:ind w:firstLine="602" w:firstLineChars="200"/>
        <w:rPr>
          <w:rFonts w:ascii="黑体" w:hAnsi="黑体" w:eastAsia="黑体" w:cs="仿宋_GB2312"/>
          <w:sz w:val="30"/>
          <w:szCs w:val="30"/>
        </w:rPr>
      </w:pPr>
      <w:bookmarkStart w:id="66" w:name="_Toc1127616914"/>
      <w:bookmarkStart w:id="67" w:name="_Toc1648307680"/>
      <w:bookmarkStart w:id="68" w:name="_Toc1828187861"/>
      <w:bookmarkStart w:id="69" w:name="_Toc1507914859"/>
      <w:r>
        <w:rPr>
          <w:rFonts w:hint="eastAsia" w:ascii="黑体" w:hAnsi="黑体" w:eastAsia="黑体" w:cs="仿宋_GB2312"/>
          <w:sz w:val="30"/>
          <w:szCs w:val="30"/>
        </w:rPr>
        <w:t>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hint="eastAsia" w:eastAsia="仿宋_GB2312"/>
          <w:sz w:val="30"/>
          <w:szCs w:val="30"/>
        </w:rPr>
        <w:t>天津市滨海新区机关事务服务中心2024</w:t>
      </w:r>
      <w:r>
        <w:rPr>
          <w:rFonts w:eastAsia="仿宋_GB2312"/>
          <w:sz w:val="30"/>
          <w:szCs w:val="30"/>
        </w:rPr>
        <w:t>年度部门决算一般公共预算财政拨款基本支出</w:t>
      </w:r>
      <w:r>
        <w:rPr>
          <w:rFonts w:hint="eastAsia" w:eastAsia="仿宋_GB2312"/>
          <w:sz w:val="30"/>
          <w:szCs w:val="30"/>
        </w:rPr>
        <w:t>合计3,036,220.24</w:t>
      </w:r>
      <w:r>
        <w:rPr>
          <w:rFonts w:eastAsia="仿宋_GB2312"/>
          <w:sz w:val="30"/>
          <w:szCs w:val="30"/>
        </w:rPr>
        <w:t>元，</w:t>
      </w:r>
      <w:r>
        <w:rPr>
          <w:rFonts w:hint="eastAsia" w:eastAsia="仿宋_GB2312"/>
          <w:sz w:val="30"/>
          <w:szCs w:val="30"/>
        </w:rPr>
        <w:t>与2023年度相比减少46,754.83元，主要原因是一是本年度新考录人员相比上年减少3人，考试服务费减少，导致公用经费比去年减少；二是上年度采购办公设备2台，本年无采购计划，导致公用经费比去年减少。其中：</w:t>
      </w:r>
    </w:p>
    <w:p>
      <w:pPr>
        <w:spacing w:line="600" w:lineRule="exact"/>
        <w:ind w:firstLine="600" w:firstLineChars="200"/>
        <w:rPr>
          <w:rFonts w:eastAsia="仿宋_GB2312"/>
          <w:sz w:val="30"/>
          <w:szCs w:val="30"/>
        </w:rPr>
      </w:pPr>
      <w:r>
        <w:rPr>
          <w:rFonts w:hint="eastAsia" w:eastAsia="仿宋_GB2312"/>
          <w:sz w:val="30"/>
          <w:szCs w:val="30"/>
        </w:rPr>
        <w:t>人员经费2,894,386.24元，主要包括基本工资、津贴补贴、奖金、绩效工资、机关事业单位基本养老保险缴费、职业年金缴费、职工基本医疗保险缴费、其他社会保障缴费、住房公积金、其他工资福利支出、退休费、奖励金。</w:t>
      </w:r>
    </w:p>
    <w:p>
      <w:pPr>
        <w:spacing w:line="600" w:lineRule="exact"/>
        <w:ind w:firstLine="600" w:firstLineChars="200"/>
        <w:rPr>
          <w:rFonts w:eastAsia="仿宋_GB2312"/>
          <w:sz w:val="30"/>
          <w:szCs w:val="30"/>
        </w:rPr>
      </w:pPr>
      <w:r>
        <w:rPr>
          <w:rFonts w:hint="eastAsia" w:eastAsia="仿宋_GB2312"/>
          <w:sz w:val="30"/>
          <w:szCs w:val="30"/>
        </w:rPr>
        <w:t>公用经费141,834.00元，主要包括办公费、咨询费、邮电费、差旅费、培训费、劳务费、委托业务费、工会经费、福利费、其他商品和服务支出。</w:t>
      </w:r>
    </w:p>
    <w:p>
      <w:pPr>
        <w:pStyle w:val="3"/>
        <w:spacing w:before="0" w:after="0" w:line="600" w:lineRule="exact"/>
        <w:ind w:firstLine="602" w:firstLineChars="200"/>
        <w:rPr>
          <w:rFonts w:ascii="黑体" w:hAnsi="黑体" w:eastAsia="黑体" w:cs="仿宋_GB2312"/>
          <w:sz w:val="30"/>
          <w:szCs w:val="30"/>
        </w:rPr>
      </w:pPr>
      <w:bookmarkStart w:id="70" w:name="_Toc568131460"/>
      <w:bookmarkStart w:id="71" w:name="_Toc1070516966"/>
      <w:bookmarkStart w:id="72" w:name="_Toc157358551"/>
      <w:bookmarkStart w:id="73" w:name="_Toc314288823"/>
      <w:r>
        <w:rPr>
          <w:rFonts w:hint="eastAsia" w:ascii="黑体" w:hAnsi="黑体" w:eastAsia="黑体" w:cs="仿宋_GB2312"/>
          <w:sz w:val="30"/>
          <w:szCs w:val="30"/>
        </w:rPr>
        <w:t>七、政府性基金预算财政拨款收支决算情况说明</w:t>
      </w:r>
      <w:bookmarkEnd w:id="70"/>
      <w:bookmarkEnd w:id="71"/>
      <w:bookmarkEnd w:id="72"/>
      <w:bookmarkEnd w:id="73"/>
    </w:p>
    <w:p>
      <w:pPr>
        <w:spacing w:line="600" w:lineRule="exact"/>
        <w:ind w:firstLine="600" w:firstLineChars="200"/>
        <w:rPr>
          <w:rFonts w:ascii="楷体" w:hAnsi="楷体" w:eastAsia="楷体" w:cs="楷体"/>
          <w:sz w:val="30"/>
          <w:szCs w:val="30"/>
        </w:rPr>
      </w:pPr>
      <w:r>
        <w:rPr>
          <w:rFonts w:hint="eastAsia" w:eastAsia="仿宋_GB2312"/>
          <w:sz w:val="30"/>
          <w:szCs w:val="30"/>
        </w:rPr>
        <w:t>天津市滨海新区机关事务服务中心2024年度无政府性基金预算财政拨款收入、支出和结转结余。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4" w:name="_Toc1172797200"/>
      <w:bookmarkStart w:id="75" w:name="_Toc1589960188"/>
      <w:bookmarkStart w:id="76" w:name="_Toc560652996"/>
      <w:bookmarkStart w:id="77" w:name="_Toc873153658"/>
      <w:r>
        <w:rPr>
          <w:rFonts w:hint="eastAsia" w:ascii="黑体" w:hAnsi="黑体" w:eastAsia="黑体" w:cs="仿宋_GB2312"/>
          <w:sz w:val="30"/>
          <w:szCs w:val="30"/>
        </w:rPr>
        <w:t>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hint="eastAsia" w:eastAsia="仿宋_GB2312"/>
          <w:sz w:val="30"/>
          <w:szCs w:val="30"/>
        </w:rPr>
        <w:t>天津市滨海新区机关事务服务中心2024年度无国有资本经营预算财政拨款收入、支出和结转结余。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8" w:name="_Toc1597628234"/>
      <w:bookmarkStart w:id="79" w:name="_Toc1321860095"/>
      <w:bookmarkStart w:id="80" w:name="_Toc1337770055"/>
      <w:bookmarkStart w:id="81" w:name="_Toc1884144383"/>
      <w:r>
        <w:rPr>
          <w:rFonts w:hint="eastAsia" w:ascii="黑体" w:hAnsi="黑体" w:eastAsia="黑体" w:cs="仿宋_GB2312"/>
          <w:sz w:val="30"/>
          <w:szCs w:val="30"/>
        </w:rPr>
        <w:t>九、财政拨款“三公”经费支出决算情况说明</w:t>
      </w:r>
      <w:bookmarkEnd w:id="78"/>
      <w:bookmarkEnd w:id="79"/>
      <w:bookmarkEnd w:id="80"/>
      <w:bookmarkEnd w:id="81"/>
    </w:p>
    <w:p>
      <w:pPr>
        <w:spacing w:line="600" w:lineRule="exact"/>
        <w:ind w:firstLine="602" w:firstLineChars="200"/>
        <w:rPr>
          <w:rFonts w:ascii="楷体" w:hAnsi="楷体" w:eastAsia="楷体" w:cs="楷体"/>
          <w:b/>
          <w:bCs/>
          <w:sz w:val="30"/>
          <w:szCs w:val="30"/>
        </w:rPr>
      </w:pPr>
      <w:bookmarkStart w:id="82" w:name="_Toc784288450"/>
      <w:bookmarkStart w:id="83" w:name="_Toc99152753"/>
      <w:r>
        <w:rPr>
          <w:rFonts w:hint="eastAsia" w:ascii="楷体" w:hAnsi="楷体" w:eastAsia="楷体" w:cs="楷体"/>
          <w:b/>
          <w:bCs/>
          <w:sz w:val="30"/>
          <w:szCs w:val="30"/>
        </w:rPr>
        <w:t>（一）总体情况</w:t>
      </w:r>
      <w:bookmarkEnd w:id="82"/>
      <w:bookmarkEnd w:id="83"/>
    </w:p>
    <w:p>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度未用财政拨款经费列支“三公”经费；决算数较上年持平的主要原因是本年度未用财政拨款经费列支“三公”经费。</w:t>
      </w:r>
    </w:p>
    <w:p>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6" w:name="_Toc20786419"/>
      <w:bookmarkStart w:id="87" w:name="_Toc1349690397"/>
      <w:bookmarkStart w:id="88" w:name="_Toc2102885201"/>
      <w:bookmarkStart w:id="89" w:name="_Toc1895013942"/>
      <w:r>
        <w:rPr>
          <w:rFonts w:hint="eastAsia" w:ascii="黑体" w:hAnsi="黑体" w:eastAsia="黑体" w:cs="仿宋_GB2312"/>
          <w:sz w:val="30"/>
          <w:szCs w:val="30"/>
        </w:rPr>
        <w:t>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hint="eastAsia" w:eastAsia="仿宋_GB2312"/>
          <w:sz w:val="30"/>
          <w:szCs w:val="30"/>
        </w:rPr>
        <w:t>天津市滨海新区机关事务服务中心2024年度无机关运行经费。</w:t>
      </w:r>
    </w:p>
    <w:p>
      <w:pPr>
        <w:pStyle w:val="3"/>
        <w:spacing w:before="0" w:after="0" w:line="600" w:lineRule="exact"/>
        <w:ind w:firstLine="602" w:firstLineChars="200"/>
        <w:rPr>
          <w:rFonts w:ascii="黑体" w:hAnsi="黑体" w:eastAsia="黑体" w:cs="仿宋_GB2312"/>
          <w:sz w:val="30"/>
          <w:szCs w:val="30"/>
        </w:rPr>
      </w:pPr>
      <w:bookmarkStart w:id="90" w:name="_Toc376739118"/>
      <w:bookmarkStart w:id="91" w:name="_Toc1464993319"/>
      <w:bookmarkStart w:id="92" w:name="_Toc169354537"/>
      <w:bookmarkStart w:id="93" w:name="_Toc2053194528"/>
      <w:r>
        <w:rPr>
          <w:rFonts w:hint="eastAsia" w:ascii="黑体" w:hAnsi="黑体" w:eastAsia="黑体" w:cs="仿宋_GB2312"/>
          <w:sz w:val="30"/>
          <w:szCs w:val="30"/>
        </w:rPr>
        <w:t>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hint="eastAsia" w:eastAsia="仿宋_GB2312"/>
          <w:sz w:val="30"/>
          <w:szCs w:val="30"/>
        </w:rPr>
        <w:t>天津市滨海新区机关事务服务中心2024年度无政府采购支出。</w:t>
      </w:r>
    </w:p>
    <w:p>
      <w:pPr>
        <w:pStyle w:val="3"/>
        <w:spacing w:before="0" w:after="0" w:line="600" w:lineRule="exact"/>
        <w:ind w:firstLine="602" w:firstLineChars="200"/>
        <w:rPr>
          <w:rFonts w:ascii="黑体" w:hAnsi="黑体" w:eastAsia="黑体" w:cs="仿宋_GB2312"/>
          <w:sz w:val="30"/>
          <w:szCs w:val="30"/>
        </w:rPr>
      </w:pPr>
      <w:bookmarkStart w:id="94" w:name="_Toc1242699578"/>
      <w:bookmarkStart w:id="95" w:name="_Toc925871084"/>
      <w:bookmarkStart w:id="96" w:name="_Toc125708453"/>
      <w:bookmarkStart w:id="97" w:name="_Toc1072564870"/>
      <w:r>
        <w:rPr>
          <w:rFonts w:hint="eastAsia" w:ascii="黑体" w:hAnsi="黑体" w:eastAsia="黑体" w:cs="仿宋_GB2312"/>
          <w:sz w:val="30"/>
          <w:szCs w:val="30"/>
        </w:rPr>
        <w:t>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截至2024年12月31日，天津市滨海新区机关事务服务中心共有车辆1辆，其中：其他用车1辆，其他用车主要包括驾驶式清扫车1辆。单价100万元以上的设备0台（套）。</w:t>
      </w:r>
    </w:p>
    <w:p>
      <w:pPr>
        <w:pStyle w:val="3"/>
        <w:spacing w:before="0" w:after="0" w:line="600" w:lineRule="exact"/>
        <w:ind w:firstLine="602" w:firstLineChars="200"/>
        <w:rPr>
          <w:rFonts w:ascii="黑体" w:hAnsi="黑体" w:eastAsia="黑体" w:cs="仿宋_GB2312"/>
          <w:sz w:val="30"/>
          <w:szCs w:val="30"/>
        </w:rPr>
      </w:pPr>
      <w:bookmarkStart w:id="99" w:name="_Toc1805544570"/>
      <w:bookmarkStart w:id="100" w:name="_Toc1773340371"/>
      <w:bookmarkStart w:id="101" w:name="_Toc448802626"/>
      <w:r>
        <w:rPr>
          <w:rFonts w:hint="eastAsia" w:ascii="黑体" w:hAnsi="黑体" w:eastAsia="黑体" w:cs="仿宋_GB2312"/>
          <w:sz w:val="30"/>
          <w:szCs w:val="30"/>
        </w:rPr>
        <w:t>十三、预算绩效情况说明</w:t>
      </w:r>
      <w:bookmarkEnd w:id="98"/>
      <w:bookmarkEnd w:id="99"/>
      <w:bookmarkEnd w:id="100"/>
      <w:bookmarkEnd w:id="101"/>
    </w:p>
    <w:p>
      <w:pPr>
        <w:spacing w:line="600" w:lineRule="exact"/>
        <w:jc w:val="both"/>
        <w:rPr>
          <w:rFonts w:eastAsia="仿宋_GB2312"/>
          <w:sz w:val="30"/>
          <w:szCs w:val="30"/>
        </w:rPr>
      </w:pPr>
      <w:r>
        <w:rPr>
          <w:rFonts w:hint="eastAsia" w:eastAsia="仿宋_GB2312"/>
          <w:sz w:val="30"/>
          <w:szCs w:val="30"/>
        </w:rPr>
        <w:t xml:space="preserve">    根据预算绩效管理要求,天津市机关事务服务中心已对1个2024年度项目开展绩效自评,涉及金额1399273.92元,自评结果已随部门决算一并公开。</w:t>
      </w:r>
    </w:p>
    <w:p>
      <w:pPr>
        <w:pStyle w:val="3"/>
        <w:spacing w:before="0" w:after="0" w:line="600" w:lineRule="exact"/>
        <w:ind w:firstLine="602" w:firstLineChars="200"/>
        <w:rPr>
          <w:rFonts w:ascii="黑体" w:hAnsi="黑体" w:eastAsia="黑体" w:cs="仿宋_GB2312"/>
          <w:sz w:val="30"/>
          <w:szCs w:val="30"/>
        </w:rPr>
      </w:pPr>
      <w:bookmarkStart w:id="102" w:name="_Toc1374094560"/>
      <w:bookmarkStart w:id="103" w:name="_Toc1063166918"/>
      <w:bookmarkStart w:id="104" w:name="_Toc1843655880"/>
      <w:bookmarkStart w:id="105" w:name="_Toc1753562331"/>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hint="eastAsia" w:eastAsia="仿宋_GB2312"/>
          <w:sz w:val="30"/>
          <w:szCs w:val="30"/>
        </w:rPr>
        <w:t xml:space="preserve">    天津市机关事务服务中心不属于乡、镇、街级单位,不涉及公开2024年度教育、医疗卫生、社会保障和就业、住房保障、涉农补贴等民生支出情况。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6" w:name="_Toc56525689"/>
      <w:bookmarkStart w:id="107" w:name="_Toc368130082"/>
      <w:bookmarkStart w:id="108" w:name="_Toc1582447786"/>
      <w:bookmarkStart w:id="109" w:name="_Toc282832597"/>
      <w:r>
        <w:rPr>
          <w:rFonts w:hint="eastAsia" w:ascii="方正小标宋简体" w:hAnsi="方正小标宋简体" w:eastAsia="方正小标宋简体" w:cs="方正小标宋简体"/>
          <w:b w:val="0"/>
        </w:rPr>
        <w:t>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3B28B946"/>
    <w:rsid w:val="3FF32F4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5989</Words>
  <Characters>34138</Characters>
  <Lines>284</Lines>
  <Paragraphs>80</Paragraphs>
  <TotalTime>94</TotalTime>
  <ScaleCrop>false</ScaleCrop>
  <LinksUpToDate>false</LinksUpToDate>
  <CharactersWithSpaces>40047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2019-08-12T10:37:00Z</dcterms:created>
  <dc:creator>Administrator</dc:creator>
  <cp:lastModifiedBy>资产审核工作组</cp:lastModifiedBy>
  <cp:lastPrinted>2025-07-09T19:27:00Z</cp:lastPrinted>
  <dcterms:modified xsi:type="dcterms:W3CDTF">2025-09-22T16:16:09Z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