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仿宋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天津市滨海新区人民政府办公室</w:t>
      </w:r>
      <w:r>
        <w:rPr>
          <w:rFonts w:hint="default" w:ascii="Times New Roman" w:hAnsi="Times New Roman" w:eastAsia="方正小标宋简体" w:cs="Times New Roman"/>
          <w:sz w:val="44"/>
          <w:szCs w:val="44"/>
          <w:lang w:eastAsia="zh-CN"/>
        </w:rPr>
        <w:t>关于印发</w:t>
      </w:r>
    </w:p>
    <w:p>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滨海新区人民政府</w:t>
      </w:r>
      <w:r>
        <w:rPr>
          <w:rFonts w:hint="default" w:ascii="Times New Roman" w:hAnsi="Times New Roman" w:eastAsia="方正小标宋简体" w:cs="Times New Roman"/>
          <w:sz w:val="44"/>
          <w:szCs w:val="44"/>
          <w:lang w:val="en-US" w:eastAsia="zh-CN"/>
        </w:rPr>
        <w:t>2025年度重大</w:t>
      </w:r>
    </w:p>
    <w:p>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行政决策事项目录的通知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各开发区管委会，各委</w:t>
      </w:r>
      <w:r>
        <w:rPr>
          <w:rFonts w:hint="eastAsia" w:eastAsia="仿宋_GB2312" w:cs="Times New Roman"/>
          <w:sz w:val="32"/>
          <w:szCs w:val="32"/>
          <w:lang w:eastAsia="zh-CN"/>
        </w:rPr>
        <w:t>办</w:t>
      </w:r>
      <w:r>
        <w:rPr>
          <w:rFonts w:hint="default" w:ascii="Times New Roman" w:hAnsi="Times New Roman" w:eastAsia="仿宋_GB2312" w:cs="Times New Roman"/>
          <w:sz w:val="32"/>
          <w:szCs w:val="32"/>
          <w:lang w:eastAsia="zh-CN"/>
        </w:rPr>
        <w:t>局、各街镇</w:t>
      </w:r>
      <w:r>
        <w:rPr>
          <w:rFonts w:hint="eastAsia" w:eastAsia="仿宋_GB2312" w:cs="Times New Roman"/>
          <w:sz w:val="32"/>
          <w:szCs w:val="32"/>
          <w:lang w:eastAsia="zh-CN"/>
        </w:rPr>
        <w:t>、各单位</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1"/>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为规范重大行政决策行为，促进法治政府建设，根据《重大行政决策程序暂行条例》、《天津市重大行政决策程序规定》、《滨海新区重大行政决策程序规定》和《天津市滨海新区人民政府办公室关于印发天津市滨海新区重大行政决策事项目录管理办法等四个重大行政决策程序规定配套文件的通知》等规定，经区委、区政府同意，现将《滨海新区人民政府202</w:t>
      </w:r>
      <w:r>
        <w:rPr>
          <w:rFonts w:hint="default" w:ascii="Times New Roman" w:hAnsi="Times New Roman" w:cs="Times New Roman"/>
          <w:kern w:val="2"/>
          <w:sz w:val="32"/>
          <w:szCs w:val="32"/>
          <w:lang w:val="en-US" w:eastAsia="zh-CN"/>
        </w:rPr>
        <w:t>5</w:t>
      </w:r>
      <w:r>
        <w:rPr>
          <w:rFonts w:hint="default" w:ascii="Times New Roman" w:hAnsi="Times New Roman" w:eastAsia="仿宋_GB2312" w:cs="Times New Roman"/>
          <w:kern w:val="2"/>
          <w:sz w:val="32"/>
          <w:szCs w:val="32"/>
          <w:lang w:val="en-US" w:eastAsia="zh-CN"/>
        </w:rPr>
        <w:t>年度重大行政决策事项目录》印发给你们，并就有关事项通知如下：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1"/>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列入目录的重大行政决策事项应当依法履行公众参与、专家论证、风险评估、合法性审查和集体讨论决定等法定程序。承办单位在提请区政府常务会议集体讨论时，应报告履行重大行政决策程序情况。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1"/>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列入目录的重大行政决策事项，承办单位要认真组织实施，落实责任分工，把握时间节点，确保按时完成。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1"/>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列入目录的重大行政决策事项，承办单位应当在决策作出后按有关规定整理并报送重大行政决策档案。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1"/>
        <w:jc w:val="both"/>
        <w:textAlignment w:val="auto"/>
        <w:rPr>
          <w:rFonts w:hint="default" w:ascii="Times New Roman" w:hAnsi="Times New Roman" w:eastAsia="仿宋_GB2312" w:cs="Times New Roman"/>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1"/>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附件：滨海新区人民政府202</w:t>
      </w:r>
      <w:r>
        <w:rPr>
          <w:rFonts w:hint="default" w:ascii="Times New Roman" w:hAnsi="Times New Roman" w:cs="Times New Roman"/>
          <w:kern w:val="2"/>
          <w:sz w:val="32"/>
          <w:szCs w:val="32"/>
          <w:lang w:val="en-US" w:eastAsia="zh-CN"/>
        </w:rPr>
        <w:t>5</w:t>
      </w:r>
      <w:r>
        <w:rPr>
          <w:rFonts w:hint="default" w:ascii="Times New Roman" w:hAnsi="Times New Roman" w:eastAsia="仿宋_GB2312" w:cs="Times New Roman"/>
          <w:kern w:val="2"/>
          <w:sz w:val="32"/>
          <w:szCs w:val="32"/>
          <w:lang w:val="en-US" w:eastAsia="zh-CN"/>
        </w:rPr>
        <w:t>年度重大行政决策事项目录</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numPr>
          <w:ilvl w:val="0"/>
          <w:numId w:val="0"/>
        </w:numPr>
        <w:spacing w:line="560" w:lineRule="exact"/>
        <w:ind w:firstLine="631"/>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天津市滨海新区人民政府办公室</w:t>
      </w: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eastAsia="仿宋_GB2312" w:cs="Times New Roman"/>
          <w:sz w:val="32"/>
          <w:szCs w:val="32"/>
          <w:lang w:val="en"/>
        </w:rPr>
        <w:t>4</w:t>
      </w:r>
      <w:r>
        <w:rPr>
          <w:rFonts w:hint="default" w:ascii="Times New Roman" w:hAnsi="Times New Roman" w:eastAsia="仿宋_GB2312" w:cs="Times New Roman"/>
          <w:sz w:val="32"/>
          <w:szCs w:val="32"/>
        </w:rPr>
        <w:t>月</w:t>
      </w:r>
      <w:r>
        <w:rPr>
          <w:rFonts w:hint="default" w:eastAsia="仿宋_GB2312" w:cs="Times New Roman"/>
          <w:sz w:val="32"/>
          <w:szCs w:val="32"/>
          <w:lang w:val="en"/>
        </w:rPr>
        <w:t>1</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bookmarkStart w:id="0" w:name="_GoBack"/>
      <w:bookmarkEnd w:id="0"/>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32"/>
          <w:lang w:val="en-US" w:eastAsia="zh-CN"/>
        </w:rPr>
        <w:t>附件</w:t>
      </w: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滨海新区人民政府2025年度重大</w:t>
      </w: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行政决策事项目录</w:t>
      </w: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lang w:val="en-US" w:eastAsia="zh-CN"/>
        </w:rPr>
      </w:pPr>
    </w:p>
    <w:tbl>
      <w:tblPr>
        <w:tblStyle w:val="9"/>
        <w:tblpPr w:leftFromText="180" w:rightFromText="180" w:vertAnchor="text" w:horzAnchor="page" w:tblpX="1221" w:tblpY="131"/>
        <w:tblOverlap w:val="never"/>
        <w:tblW w:w="10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5088"/>
        <w:gridCol w:w="21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序号</w:t>
            </w:r>
          </w:p>
        </w:tc>
        <w:tc>
          <w:tcPr>
            <w:tcW w:w="508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决策事项名称</w:t>
            </w: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决策事项</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承办单位</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作出决策的</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6"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1</w:t>
            </w:r>
          </w:p>
        </w:tc>
        <w:tc>
          <w:tcPr>
            <w:tcW w:w="5088"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eastAsia="zh-CN"/>
              </w:rPr>
              <w:t>滨海新区环卫设施布局规划（2021-2035年）</w:t>
            </w:r>
          </w:p>
        </w:tc>
        <w:tc>
          <w:tcPr>
            <w:tcW w:w="2150"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lang w:eastAsia="zh-CN"/>
              </w:rPr>
              <w:t>区城市管理委</w:t>
            </w:r>
          </w:p>
        </w:tc>
        <w:tc>
          <w:tcPr>
            <w:tcW w:w="193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2025年9月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6"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p>
        </w:tc>
        <w:tc>
          <w:tcPr>
            <w:tcW w:w="5088"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滨海新区绿地系统规划（2021-2035年）</w:t>
            </w:r>
          </w:p>
        </w:tc>
        <w:tc>
          <w:tcPr>
            <w:tcW w:w="2150"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区城市管理委</w:t>
            </w:r>
          </w:p>
        </w:tc>
        <w:tc>
          <w:tcPr>
            <w:tcW w:w="193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6"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5088"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滨海新区危险化学品生产储存布局专项规划（</w:t>
            </w:r>
            <w:r>
              <w:rPr>
                <w:rFonts w:hint="default" w:ascii="Times New Roman" w:hAnsi="Times New Roman" w:eastAsia="仿宋_GB2312" w:cs="Times New Roman"/>
                <w:sz w:val="32"/>
                <w:szCs w:val="32"/>
                <w:lang w:val="en-US" w:eastAsia="zh-CN"/>
              </w:rPr>
              <w:t>2022-2035年</w:t>
            </w:r>
            <w:r>
              <w:rPr>
                <w:rFonts w:hint="default" w:ascii="Times New Roman" w:hAnsi="Times New Roman" w:eastAsia="仿宋_GB2312" w:cs="Times New Roman"/>
                <w:sz w:val="32"/>
                <w:szCs w:val="32"/>
                <w:lang w:eastAsia="zh-CN"/>
              </w:rPr>
              <w:t>）</w:t>
            </w:r>
          </w:p>
        </w:tc>
        <w:tc>
          <w:tcPr>
            <w:tcW w:w="2150"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区应急局</w:t>
            </w:r>
          </w:p>
        </w:tc>
        <w:tc>
          <w:tcPr>
            <w:tcW w:w="193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6"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4</w:t>
            </w:r>
          </w:p>
        </w:tc>
        <w:tc>
          <w:tcPr>
            <w:tcW w:w="5088"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32"/>
                <w:szCs w:val="32"/>
                <w:vertAlign w:val="baseline"/>
                <w:lang w:val="en" w:eastAsia="zh-CN"/>
              </w:rPr>
            </w:pPr>
            <w:r>
              <w:rPr>
                <w:rFonts w:hint="default" w:ascii="Times New Roman" w:hAnsi="Times New Roman" w:eastAsia="仿宋_GB2312" w:cs="Times New Roman"/>
                <w:sz w:val="32"/>
                <w:szCs w:val="32"/>
                <w:lang w:eastAsia="zh-CN"/>
              </w:rPr>
              <w:t>滨海新区湿地保护规划（</w:t>
            </w:r>
            <w:r>
              <w:rPr>
                <w:rFonts w:hint="default" w:ascii="Times New Roman" w:hAnsi="Times New Roman" w:eastAsia="仿宋_GB2312" w:cs="Times New Roman"/>
                <w:sz w:val="32"/>
                <w:szCs w:val="32"/>
                <w:lang w:val="en-US" w:eastAsia="zh-CN"/>
              </w:rPr>
              <w:t>2022-2030年</w:t>
            </w:r>
            <w:r>
              <w:rPr>
                <w:rFonts w:hint="default" w:ascii="Times New Roman" w:hAnsi="Times New Roman" w:eastAsia="仿宋_GB2312" w:cs="Times New Roman"/>
                <w:sz w:val="32"/>
                <w:szCs w:val="32"/>
                <w:lang w:eastAsia="zh-CN"/>
              </w:rPr>
              <w:t>）</w:t>
            </w:r>
          </w:p>
        </w:tc>
        <w:tc>
          <w:tcPr>
            <w:tcW w:w="2150"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lang w:eastAsia="zh-CN"/>
              </w:rPr>
              <w:t>区农业农村委</w:t>
            </w:r>
          </w:p>
        </w:tc>
        <w:tc>
          <w:tcPr>
            <w:tcW w:w="193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2025年12月</w:t>
            </w:r>
          </w:p>
        </w:tc>
      </w:tr>
    </w:tbl>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20" w:lineRule="exact"/>
        <w:rPr>
          <w:rFonts w:hint="default" w:ascii="Times New Roman" w:hAnsi="Times New Roman" w:eastAsia="黑体"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2010604000101010101"/>
    <w:charset w:val="00"/>
    <w:family w:val="auto"/>
    <w:pitch w:val="default"/>
    <w:sig w:usb0="00000000" w:usb1="00000000" w:usb2="00000010"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140" w:firstLineChars="50"/>
      <w:rPr>
        <w:rFonts w:ascii="仿宋_GB2312" w:eastAsia="仿宋_GB2312"/>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DC547"/>
    <w:multiLevelType w:val="singleLevel"/>
    <w:tmpl w:val="BB7DC5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62B86"/>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0FE98174"/>
    <w:rsid w:val="34E1745C"/>
    <w:rsid w:val="3A6B48F1"/>
    <w:rsid w:val="3AFF848F"/>
    <w:rsid w:val="3FDABD36"/>
    <w:rsid w:val="42E47BC4"/>
    <w:rsid w:val="5779027E"/>
    <w:rsid w:val="5BBF6A3F"/>
    <w:rsid w:val="5FF70BAB"/>
    <w:rsid w:val="64D853C2"/>
    <w:rsid w:val="6F57AA63"/>
    <w:rsid w:val="6FDF7AE7"/>
    <w:rsid w:val="7BFB675A"/>
    <w:rsid w:val="7FE76251"/>
    <w:rsid w:val="9FAE51C8"/>
    <w:rsid w:val="A7AFDF82"/>
    <w:rsid w:val="B77D78A6"/>
    <w:rsid w:val="BDFDBF53"/>
    <w:rsid w:val="D799A714"/>
    <w:rsid w:val="DDE5EE29"/>
    <w:rsid w:val="E7E991C8"/>
    <w:rsid w:val="EBF9976D"/>
    <w:rsid w:val="EEAF7AB1"/>
    <w:rsid w:val="F7A5F93D"/>
    <w:rsid w:val="FBFF2AD1"/>
    <w:rsid w:val="FEED7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ody Text"/>
    <w:qFormat/>
    <w:uiPriority w:val="0"/>
    <w:pPr>
      <w:widowControl w:val="0"/>
      <w:jc w:val="both"/>
    </w:pPr>
    <w:rPr>
      <w:rFonts w:ascii="Times New Roman" w:hAnsi="Times New Roman" w:eastAsia="文星仿宋" w:cs="Times New Roman"/>
      <w:kern w:val="2"/>
      <w:sz w:val="32"/>
      <w:szCs w:val="24"/>
      <w:lang w:val="en-US" w:eastAsia="zh-CN" w:bidi="ar-SA"/>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_Style 2"/>
    <w:basedOn w:val="1"/>
    <w:qFormat/>
    <w:uiPriority w:val="0"/>
  </w:style>
  <w:style w:type="paragraph" w:customStyle="1" w:styleId="13">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185</Characters>
  <Lines>1</Lines>
  <Paragraphs>1</Paragraphs>
  <TotalTime>3</TotalTime>
  <ScaleCrop>false</ScaleCrop>
  <LinksUpToDate>false</LinksUpToDate>
  <CharactersWithSpaces>216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2022-01-24T16:28:00Z</dcterms:created>
  <dc:creator>张殿武</dc:creator>
  <cp:lastModifiedBy>kylin</cp:lastModifiedBy>
  <cp:lastPrinted>2012-09-03T09:48:00Z</cp:lastPrinted>
  <dcterms:modified xsi:type="dcterms:W3CDTF">2025-04-09T10:04:06Z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