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1A447">
      <w:pPr>
        <w:spacing w:before="0" w:after="0" w:line="240" w:lineRule="auto"/>
        <w:ind w:firstLine="0"/>
        <w:jc w:val="center"/>
        <w:outlineLvl w:val="9"/>
      </w:pPr>
    </w:p>
    <w:p w14:paraId="1E2869A3">
      <w:pPr>
        <w:spacing w:before="0" w:after="0"/>
        <w:ind w:firstLine="560"/>
        <w:jc w:val="left"/>
        <w:outlineLvl w:val="3"/>
      </w:pPr>
      <w:bookmarkStart w:id="0" w:name="_Toc_4_4_0000000005"/>
      <w:r>
        <w:rPr>
          <w:rFonts w:ascii="方正仿宋_GBK" w:hAnsi="方正仿宋_GBK" w:eastAsia="方正仿宋_GBK" w:cs="方正仿宋_GBK"/>
          <w:sz w:val="28"/>
        </w:rPr>
        <w:t>2.2025年政府办工作经费绩效目标表</w:t>
      </w:r>
      <w:bookmarkEnd w:id="0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 w14:paraId="448185C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323EDA5">
            <w:pPr>
              <w:pStyle w:val="12"/>
            </w:pPr>
            <w:r>
              <w:t>301101天津市滨海新区人民政府办公室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F10CC8A">
            <w:pPr>
              <w:pStyle w:val="11"/>
            </w:pPr>
            <w:r>
              <w:t>单位：元</w:t>
            </w:r>
          </w:p>
        </w:tc>
      </w:tr>
      <w:tr w14:paraId="3FCF6D6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DBA264A">
            <w:pPr>
              <w:pStyle w:val="14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14:paraId="25B4B5E7">
            <w:pPr>
              <w:pStyle w:val="13"/>
            </w:pPr>
            <w:r>
              <w:t>2025年政府办工作经费</w:t>
            </w:r>
          </w:p>
        </w:tc>
      </w:tr>
      <w:tr w14:paraId="08913E3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5BF0A55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1C254029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16B09565">
            <w:pPr>
              <w:pStyle w:val="13"/>
            </w:pPr>
            <w:r>
              <w:t>4690000.00</w:t>
            </w:r>
          </w:p>
        </w:tc>
        <w:tc>
          <w:tcPr>
            <w:tcW w:w="1587" w:type="dxa"/>
            <w:vAlign w:val="center"/>
          </w:tcPr>
          <w:p w14:paraId="4DCEA4DE">
            <w:pPr>
              <w:pStyle w:val="14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14:paraId="39BC64B9">
            <w:pPr>
              <w:pStyle w:val="13"/>
            </w:pPr>
            <w:r>
              <w:t>4690000.00</w:t>
            </w:r>
          </w:p>
        </w:tc>
        <w:tc>
          <w:tcPr>
            <w:tcW w:w="1276" w:type="dxa"/>
            <w:vAlign w:val="center"/>
          </w:tcPr>
          <w:p w14:paraId="1467D558">
            <w:pPr>
              <w:pStyle w:val="14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14:paraId="03FF8F5D">
            <w:pPr>
              <w:pStyle w:val="13"/>
            </w:pPr>
            <w:r>
              <w:t xml:space="preserve"> </w:t>
            </w:r>
          </w:p>
        </w:tc>
      </w:tr>
      <w:tr w14:paraId="58F83E0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AF40F54"/>
        </w:tc>
        <w:tc>
          <w:tcPr>
            <w:tcW w:w="8589" w:type="dxa"/>
            <w:gridSpan w:val="6"/>
            <w:vAlign w:val="center"/>
          </w:tcPr>
          <w:p w14:paraId="1E6D880A">
            <w:pPr>
              <w:pStyle w:val="13"/>
            </w:pPr>
            <w:r>
              <w:t>通过安排好区政府接待活动提升滨海新区的知名度和影响力。通过做好平台公务用车管理，保障公务用车日常运行所需费用，提升公务活动效率。通过相关专业机构对区政府各项合同及采购项目进行专业评审、参与机关文印制证中心运营，提升政府科学决策、依法执政水平、提升政府工作效能。</w:t>
            </w:r>
          </w:p>
        </w:tc>
      </w:tr>
      <w:tr w14:paraId="3A2E259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F9EBED6">
            <w:pPr>
              <w:pStyle w:val="14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14:paraId="789C3187">
            <w:pPr>
              <w:pStyle w:val="13"/>
            </w:pPr>
            <w:r>
              <w:t>1.通过安排好区政府接待活动提升滨海新区的知名度和影响力。</w:t>
            </w:r>
          </w:p>
          <w:p w14:paraId="1DA13F59">
            <w:pPr>
              <w:pStyle w:val="13"/>
            </w:pPr>
            <w:r>
              <w:t>2.通过做好平台公务用车管理，保障公务用车日常运行所需费用，提升公务活动效率。</w:t>
            </w:r>
          </w:p>
          <w:p w14:paraId="4A505EFC">
            <w:pPr>
              <w:pStyle w:val="13"/>
            </w:pPr>
            <w:r>
              <w:t>3.通过相关专业机构对区政府各项合同及采购项目进行专业评审、参与机关文印制证中心运营，提升政府科学决策、依法执政水平、提升政府工作效能。</w:t>
            </w:r>
          </w:p>
        </w:tc>
      </w:tr>
    </w:tbl>
    <w:p w14:paraId="096D3D5B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 w14:paraId="50FF39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0F2D4A61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8EF1D08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4584A6B6">
            <w:pPr>
              <w:pStyle w:val="14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14:paraId="7B4C76C8">
            <w:pPr>
              <w:pStyle w:val="14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14:paraId="3283DB33">
            <w:pPr>
              <w:pStyle w:val="14"/>
            </w:pPr>
            <w:r>
              <w:t>指标值</w:t>
            </w:r>
          </w:p>
        </w:tc>
      </w:tr>
      <w:tr w14:paraId="4787D3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C4CDB51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E676886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6A5A12B">
            <w:pPr>
              <w:pStyle w:val="13"/>
            </w:pPr>
            <w:r>
              <w:t>接待团组数量</w:t>
            </w:r>
          </w:p>
        </w:tc>
        <w:tc>
          <w:tcPr>
            <w:tcW w:w="3430" w:type="dxa"/>
            <w:vAlign w:val="center"/>
          </w:tcPr>
          <w:p w14:paraId="713B88EB">
            <w:pPr>
              <w:pStyle w:val="13"/>
            </w:pPr>
            <w:r>
              <w:t>通过考量接待团组数量，反映接待活动专项工作开展的完成情况。</w:t>
            </w:r>
          </w:p>
        </w:tc>
        <w:tc>
          <w:tcPr>
            <w:tcW w:w="2551" w:type="dxa"/>
            <w:vAlign w:val="center"/>
          </w:tcPr>
          <w:p w14:paraId="4F98E4F9">
            <w:pPr>
              <w:pStyle w:val="13"/>
            </w:pPr>
            <w:r>
              <w:t>≥50组</w:t>
            </w:r>
          </w:p>
        </w:tc>
      </w:tr>
      <w:tr w14:paraId="101008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6710FE8"/>
        </w:tc>
        <w:tc>
          <w:tcPr>
            <w:tcW w:w="1276" w:type="dxa"/>
            <w:vAlign w:val="center"/>
          </w:tcPr>
          <w:p w14:paraId="64B5D28E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CA9C200">
            <w:pPr>
              <w:pStyle w:val="13"/>
            </w:pPr>
            <w:r>
              <w:t>公务用车数量</w:t>
            </w:r>
          </w:p>
        </w:tc>
        <w:tc>
          <w:tcPr>
            <w:tcW w:w="3430" w:type="dxa"/>
            <w:vAlign w:val="center"/>
          </w:tcPr>
          <w:p w14:paraId="65A5CF7C">
            <w:pPr>
              <w:pStyle w:val="13"/>
            </w:pPr>
            <w:r>
              <w:t>通过考量公务用车数量，反映公务用车运行专项工作完成情况。</w:t>
            </w:r>
          </w:p>
        </w:tc>
        <w:tc>
          <w:tcPr>
            <w:tcW w:w="2551" w:type="dxa"/>
            <w:vAlign w:val="center"/>
          </w:tcPr>
          <w:p w14:paraId="58F1FB85">
            <w:pPr>
              <w:pStyle w:val="13"/>
            </w:pPr>
            <w:r>
              <w:t>≥154辆</w:t>
            </w:r>
          </w:p>
        </w:tc>
      </w:tr>
      <w:tr w14:paraId="7D689E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802B823"/>
        </w:tc>
        <w:tc>
          <w:tcPr>
            <w:tcW w:w="1276" w:type="dxa"/>
            <w:vAlign w:val="center"/>
          </w:tcPr>
          <w:p w14:paraId="57DED20A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5FD5A025">
            <w:pPr>
              <w:pStyle w:val="13"/>
            </w:pPr>
            <w:r>
              <w:t>咨询评审数量</w:t>
            </w:r>
          </w:p>
        </w:tc>
        <w:tc>
          <w:tcPr>
            <w:tcW w:w="3430" w:type="dxa"/>
            <w:vAlign w:val="center"/>
          </w:tcPr>
          <w:p w14:paraId="522914D3">
            <w:pPr>
              <w:pStyle w:val="13"/>
            </w:pPr>
            <w:r>
              <w:t>通过考量年度咨询评审数量反应工作开展情况。</w:t>
            </w:r>
          </w:p>
        </w:tc>
        <w:tc>
          <w:tcPr>
            <w:tcW w:w="2551" w:type="dxa"/>
            <w:vAlign w:val="center"/>
          </w:tcPr>
          <w:p w14:paraId="2BAB6CF1">
            <w:pPr>
              <w:pStyle w:val="13"/>
            </w:pPr>
            <w:r>
              <w:t>≥40件</w:t>
            </w:r>
          </w:p>
        </w:tc>
      </w:tr>
      <w:tr w14:paraId="1F5C7E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F3A2DD3"/>
        </w:tc>
        <w:tc>
          <w:tcPr>
            <w:tcW w:w="1276" w:type="dxa"/>
            <w:vAlign w:val="center"/>
          </w:tcPr>
          <w:p w14:paraId="02F939D1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F8A93BA">
            <w:pPr>
              <w:pStyle w:val="13"/>
            </w:pPr>
            <w:r>
              <w:t>文印中心印刷量</w:t>
            </w:r>
          </w:p>
        </w:tc>
        <w:tc>
          <w:tcPr>
            <w:tcW w:w="3430" w:type="dxa"/>
            <w:vAlign w:val="center"/>
          </w:tcPr>
          <w:p w14:paraId="352114BF">
            <w:pPr>
              <w:pStyle w:val="13"/>
            </w:pPr>
            <w:r>
              <w:t>通过考量文印中心印刷数量，反映机关文印中心工作开展情况。</w:t>
            </w:r>
          </w:p>
        </w:tc>
        <w:tc>
          <w:tcPr>
            <w:tcW w:w="2551" w:type="dxa"/>
            <w:vAlign w:val="center"/>
          </w:tcPr>
          <w:p w14:paraId="73F5AE34">
            <w:pPr>
              <w:pStyle w:val="13"/>
            </w:pPr>
            <w:r>
              <w:t>≥20万张</w:t>
            </w:r>
          </w:p>
        </w:tc>
      </w:tr>
      <w:tr w14:paraId="5FD8C9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D151DA6"/>
        </w:tc>
        <w:tc>
          <w:tcPr>
            <w:tcW w:w="1276" w:type="dxa"/>
            <w:vAlign w:val="center"/>
          </w:tcPr>
          <w:p w14:paraId="393E441A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1A0E2235">
            <w:pPr>
              <w:pStyle w:val="13"/>
            </w:pPr>
            <w:r>
              <w:t>接待对象需求完成率</w:t>
            </w:r>
          </w:p>
        </w:tc>
        <w:tc>
          <w:tcPr>
            <w:tcW w:w="3430" w:type="dxa"/>
            <w:vAlign w:val="center"/>
          </w:tcPr>
          <w:p w14:paraId="71FBB4E7">
            <w:pPr>
              <w:pStyle w:val="13"/>
            </w:pPr>
            <w:r>
              <w:t>通过实际达到标准的接待对象需求与接待对象需求总数比对，反映接待对象需求达标情况。计算公式：接待对象需求完成率=实际达到标准的接待对象需求数量÷接待对象需求总数×100%</w:t>
            </w:r>
          </w:p>
        </w:tc>
        <w:tc>
          <w:tcPr>
            <w:tcW w:w="2551" w:type="dxa"/>
            <w:vAlign w:val="center"/>
          </w:tcPr>
          <w:p w14:paraId="4712DFF8">
            <w:pPr>
              <w:pStyle w:val="13"/>
            </w:pPr>
            <w:r>
              <w:t>≥95%</w:t>
            </w:r>
          </w:p>
        </w:tc>
      </w:tr>
      <w:tr w14:paraId="3DAEAA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9303F40"/>
        </w:tc>
        <w:tc>
          <w:tcPr>
            <w:tcW w:w="1276" w:type="dxa"/>
            <w:vAlign w:val="center"/>
          </w:tcPr>
          <w:p w14:paraId="52587219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792761C2">
            <w:pPr>
              <w:pStyle w:val="13"/>
            </w:pPr>
            <w:r>
              <w:t>公务用车正常运转率</w:t>
            </w:r>
          </w:p>
        </w:tc>
        <w:tc>
          <w:tcPr>
            <w:tcW w:w="3430" w:type="dxa"/>
            <w:vAlign w:val="center"/>
          </w:tcPr>
          <w:p w14:paraId="6E69F4FB">
            <w:pPr>
              <w:pStyle w:val="13"/>
            </w:pPr>
            <w:r>
              <w:t>通过实际正常运转的公务用车数量与公务用车总数比对，反映公务用车正常运转情况。计算公式：公务用车正常运转率=实际正常运转的公务用车数量÷公务用车总数×100%</w:t>
            </w:r>
          </w:p>
        </w:tc>
        <w:tc>
          <w:tcPr>
            <w:tcW w:w="2551" w:type="dxa"/>
            <w:vAlign w:val="center"/>
          </w:tcPr>
          <w:p w14:paraId="7C989C0F">
            <w:pPr>
              <w:pStyle w:val="13"/>
            </w:pPr>
            <w:r>
              <w:t>≥90%</w:t>
            </w:r>
          </w:p>
        </w:tc>
      </w:tr>
      <w:tr w14:paraId="1AD825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81D1DBC"/>
        </w:tc>
        <w:tc>
          <w:tcPr>
            <w:tcW w:w="1276" w:type="dxa"/>
            <w:vAlign w:val="center"/>
          </w:tcPr>
          <w:p w14:paraId="24445BAF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AF4401C">
            <w:pPr>
              <w:pStyle w:val="13"/>
            </w:pPr>
            <w:r>
              <w:t>咨询建议采纳率</w:t>
            </w:r>
          </w:p>
        </w:tc>
        <w:tc>
          <w:tcPr>
            <w:tcW w:w="3430" w:type="dxa"/>
            <w:vAlign w:val="center"/>
          </w:tcPr>
          <w:p w14:paraId="21BCA739">
            <w:pPr>
              <w:pStyle w:val="13"/>
            </w:pPr>
            <w:r>
              <w:t>通过实际采纳建议数量与咨询总量比对，反映咨询工作质量。计算公式：咨询建议采纳率=建议采纳数量÷实际咨询总数×100%</w:t>
            </w:r>
          </w:p>
        </w:tc>
        <w:tc>
          <w:tcPr>
            <w:tcW w:w="2551" w:type="dxa"/>
            <w:vAlign w:val="center"/>
          </w:tcPr>
          <w:p w14:paraId="56121EB2">
            <w:pPr>
              <w:pStyle w:val="13"/>
            </w:pPr>
            <w:r>
              <w:t>≥95%</w:t>
            </w:r>
          </w:p>
        </w:tc>
      </w:tr>
      <w:tr w14:paraId="4C7737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BA5F4B2"/>
        </w:tc>
        <w:tc>
          <w:tcPr>
            <w:tcW w:w="1276" w:type="dxa"/>
            <w:vAlign w:val="center"/>
          </w:tcPr>
          <w:p w14:paraId="195981E2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5D2A02E">
            <w:pPr>
              <w:pStyle w:val="13"/>
            </w:pPr>
            <w:r>
              <w:t>文印制证中心任务按时完成率</w:t>
            </w:r>
          </w:p>
        </w:tc>
        <w:tc>
          <w:tcPr>
            <w:tcW w:w="3430" w:type="dxa"/>
            <w:vAlign w:val="center"/>
          </w:tcPr>
          <w:p w14:paraId="531227B7">
            <w:pPr>
              <w:pStyle w:val="13"/>
            </w:pPr>
            <w:r>
              <w:t>通过实际按时完成数量与需要完成总数比对，反映工作正常运转情况。计算公式：按时完成率=按时完成数量÷需要完成总数×100%</w:t>
            </w:r>
          </w:p>
        </w:tc>
        <w:tc>
          <w:tcPr>
            <w:tcW w:w="2551" w:type="dxa"/>
            <w:vAlign w:val="center"/>
          </w:tcPr>
          <w:p w14:paraId="07B1B806">
            <w:pPr>
              <w:pStyle w:val="13"/>
            </w:pPr>
            <w:r>
              <w:t>≥95%</w:t>
            </w:r>
          </w:p>
        </w:tc>
      </w:tr>
      <w:tr w14:paraId="22AE62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0445B2E"/>
        </w:tc>
        <w:tc>
          <w:tcPr>
            <w:tcW w:w="1276" w:type="dxa"/>
            <w:vAlign w:val="center"/>
          </w:tcPr>
          <w:p w14:paraId="7B7ECCA1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5E8B7B7D">
            <w:pPr>
              <w:pStyle w:val="13"/>
            </w:pPr>
            <w:r>
              <w:t>政府办工作经费保障时间</w:t>
            </w:r>
          </w:p>
        </w:tc>
        <w:tc>
          <w:tcPr>
            <w:tcW w:w="3430" w:type="dxa"/>
            <w:vAlign w:val="center"/>
          </w:tcPr>
          <w:p w14:paraId="7A59A491">
            <w:pPr>
              <w:pStyle w:val="13"/>
            </w:pPr>
            <w:r>
              <w:t>政府办工作经费保障时间</w:t>
            </w:r>
          </w:p>
        </w:tc>
        <w:tc>
          <w:tcPr>
            <w:tcW w:w="2551" w:type="dxa"/>
            <w:vAlign w:val="center"/>
          </w:tcPr>
          <w:p w14:paraId="405A71A2">
            <w:pPr>
              <w:pStyle w:val="13"/>
            </w:pPr>
            <w:r>
              <w:t>2025年1月到2025年12月</w:t>
            </w:r>
          </w:p>
        </w:tc>
      </w:tr>
      <w:tr w14:paraId="779F2F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528B4E7"/>
        </w:tc>
        <w:tc>
          <w:tcPr>
            <w:tcW w:w="1276" w:type="dxa"/>
            <w:vAlign w:val="center"/>
          </w:tcPr>
          <w:p w14:paraId="1C4D39DE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600EFEB0">
            <w:pPr>
              <w:pStyle w:val="13"/>
            </w:pPr>
            <w:r>
              <w:t>国内公务接待餐费标准</w:t>
            </w:r>
          </w:p>
        </w:tc>
        <w:tc>
          <w:tcPr>
            <w:tcW w:w="3430" w:type="dxa"/>
            <w:vAlign w:val="center"/>
          </w:tcPr>
          <w:p w14:paraId="3F2242B4">
            <w:pPr>
              <w:pStyle w:val="13"/>
            </w:pPr>
            <w:r>
              <w:t>通过实际接待餐标准与规定用餐标准比对，反映接待用餐标准的符合情况。</w:t>
            </w:r>
          </w:p>
        </w:tc>
        <w:tc>
          <w:tcPr>
            <w:tcW w:w="2551" w:type="dxa"/>
            <w:vAlign w:val="center"/>
          </w:tcPr>
          <w:p w14:paraId="68DD178C">
            <w:pPr>
              <w:pStyle w:val="13"/>
            </w:pPr>
            <w:r>
              <w:t>≤120元/人.餐</w:t>
            </w:r>
          </w:p>
        </w:tc>
      </w:tr>
      <w:tr w14:paraId="436224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DB33F85"/>
        </w:tc>
        <w:tc>
          <w:tcPr>
            <w:tcW w:w="1276" w:type="dxa"/>
            <w:vAlign w:val="center"/>
          </w:tcPr>
          <w:p w14:paraId="6B9326A6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1A3E36C">
            <w:pPr>
              <w:pStyle w:val="13"/>
            </w:pPr>
            <w:r>
              <w:t>公务用车平台车辆运行成本</w:t>
            </w:r>
          </w:p>
        </w:tc>
        <w:tc>
          <w:tcPr>
            <w:tcW w:w="3430" w:type="dxa"/>
            <w:vAlign w:val="center"/>
          </w:tcPr>
          <w:p w14:paraId="6E2BF706">
            <w:pPr>
              <w:pStyle w:val="13"/>
            </w:pPr>
            <w:r>
              <w:t>通过实际支出金额与计划支出金额比对，反映公务用车运行成本控制情况。</w:t>
            </w:r>
          </w:p>
        </w:tc>
        <w:tc>
          <w:tcPr>
            <w:tcW w:w="2551" w:type="dxa"/>
            <w:vAlign w:val="center"/>
          </w:tcPr>
          <w:p w14:paraId="6A8B5452">
            <w:pPr>
              <w:pStyle w:val="13"/>
            </w:pPr>
            <w:r>
              <w:t>≤258.15万元</w:t>
            </w:r>
          </w:p>
        </w:tc>
      </w:tr>
      <w:tr w14:paraId="13D407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CF719B9"/>
        </w:tc>
        <w:tc>
          <w:tcPr>
            <w:tcW w:w="1276" w:type="dxa"/>
            <w:vAlign w:val="center"/>
          </w:tcPr>
          <w:p w14:paraId="35A36F9B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1B332A3">
            <w:pPr>
              <w:pStyle w:val="13"/>
            </w:pPr>
            <w:r>
              <w:t>公务用车定位系统运行费用</w:t>
            </w:r>
          </w:p>
        </w:tc>
        <w:tc>
          <w:tcPr>
            <w:tcW w:w="3430" w:type="dxa"/>
            <w:vAlign w:val="center"/>
          </w:tcPr>
          <w:p w14:paraId="6F43DF14">
            <w:pPr>
              <w:pStyle w:val="13"/>
            </w:pPr>
            <w:r>
              <w:t>通过实际支出金额与计划支出金额比对，反映公务用车定位系统运行成本控制情况。</w:t>
            </w:r>
          </w:p>
        </w:tc>
        <w:tc>
          <w:tcPr>
            <w:tcW w:w="2551" w:type="dxa"/>
            <w:vAlign w:val="center"/>
          </w:tcPr>
          <w:p w14:paraId="425DA282">
            <w:pPr>
              <w:pStyle w:val="13"/>
            </w:pPr>
            <w:r>
              <w:t>≤8万元</w:t>
            </w:r>
          </w:p>
        </w:tc>
      </w:tr>
      <w:tr w14:paraId="649652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4CC9CB6"/>
        </w:tc>
        <w:tc>
          <w:tcPr>
            <w:tcW w:w="1276" w:type="dxa"/>
            <w:vAlign w:val="center"/>
          </w:tcPr>
          <w:p w14:paraId="75F7E2BC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3E37407">
            <w:pPr>
              <w:pStyle w:val="13"/>
            </w:pPr>
            <w:r>
              <w:t>机关文印制证中心运行成本</w:t>
            </w:r>
          </w:p>
        </w:tc>
        <w:tc>
          <w:tcPr>
            <w:tcW w:w="3430" w:type="dxa"/>
            <w:vAlign w:val="center"/>
          </w:tcPr>
          <w:p w14:paraId="6C8D9094">
            <w:pPr>
              <w:pStyle w:val="13"/>
            </w:pPr>
            <w:r>
              <w:t>通过实际支出金额与计划支出金额比对，反映公务用车养护费用的成本控制情况。</w:t>
            </w:r>
          </w:p>
        </w:tc>
        <w:tc>
          <w:tcPr>
            <w:tcW w:w="2551" w:type="dxa"/>
            <w:vAlign w:val="center"/>
          </w:tcPr>
          <w:p w14:paraId="3A921BF5">
            <w:pPr>
              <w:pStyle w:val="13"/>
            </w:pPr>
            <w:r>
              <w:t>≤143.18万元</w:t>
            </w:r>
          </w:p>
        </w:tc>
      </w:tr>
      <w:tr w14:paraId="330455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3BF103D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5C8512A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7219EF50">
            <w:pPr>
              <w:pStyle w:val="13"/>
            </w:pPr>
            <w:r>
              <w:t>提高政府服务工作能力</w:t>
            </w:r>
          </w:p>
        </w:tc>
        <w:tc>
          <w:tcPr>
            <w:tcW w:w="3430" w:type="dxa"/>
            <w:vAlign w:val="center"/>
          </w:tcPr>
          <w:p w14:paraId="5FA516B4">
            <w:pPr>
              <w:pStyle w:val="13"/>
            </w:pPr>
            <w:r>
              <w:t>提高政府服务工作能力</w:t>
            </w:r>
          </w:p>
        </w:tc>
        <w:tc>
          <w:tcPr>
            <w:tcW w:w="2551" w:type="dxa"/>
            <w:vAlign w:val="center"/>
          </w:tcPr>
          <w:p w14:paraId="26C8015A">
            <w:pPr>
              <w:pStyle w:val="13"/>
            </w:pPr>
            <w:r>
              <w:t>有效提升</w:t>
            </w:r>
          </w:p>
        </w:tc>
      </w:tr>
      <w:tr w14:paraId="19197C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C1EC466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353F7A3A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7E138E15">
            <w:pPr>
              <w:pStyle w:val="13"/>
            </w:pPr>
            <w:r>
              <w:t>接受政府服务的人员满意度</w:t>
            </w:r>
          </w:p>
        </w:tc>
        <w:tc>
          <w:tcPr>
            <w:tcW w:w="3430" w:type="dxa"/>
            <w:vAlign w:val="center"/>
          </w:tcPr>
          <w:p w14:paraId="0E1BF7E3">
            <w:pPr>
              <w:pStyle w:val="13"/>
            </w:pPr>
            <w:r>
              <w:t>满意人数与总人数的比率，反映对本项目的满意程度。</w:t>
            </w:r>
          </w:p>
          <w:p w14:paraId="08B6705F">
            <w:pPr>
              <w:pStyle w:val="13"/>
            </w:pPr>
            <w:r>
              <w:t>计算公式：各类问题满意人数÷总人数×100%</w:t>
            </w:r>
          </w:p>
        </w:tc>
        <w:tc>
          <w:tcPr>
            <w:tcW w:w="2551" w:type="dxa"/>
            <w:vAlign w:val="center"/>
          </w:tcPr>
          <w:p w14:paraId="17B215C8">
            <w:pPr>
              <w:pStyle w:val="13"/>
            </w:pPr>
            <w:r>
              <w:t>≥98%</w:t>
            </w:r>
          </w:p>
        </w:tc>
      </w:tr>
    </w:tbl>
    <w:p w14:paraId="3C69494E">
      <w:pPr>
        <w:spacing w:before="0" w:after="0" w:line="240" w:lineRule="auto"/>
        <w:ind w:firstLine="0"/>
        <w:jc w:val="center"/>
        <w:outlineLvl w:val="9"/>
      </w:pPr>
      <w:bookmarkStart w:id="1" w:name="_GoBack"/>
      <w:bookmarkEnd w:id="1"/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 w14:paraId="1D990D37"/>
    <w:sectPr>
      <w:footerReference r:id="rId3" w:type="default"/>
      <w:footerReference r:id="rId4" w:type="even"/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9E8997"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BC3151"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2D115945"/>
    <w:rsid w:val="547634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qFormat/>
    <w:uiPriority w:val="0"/>
    <w:pPr>
      <w:ind w:left="720"/>
    </w:pPr>
  </w:style>
  <w:style w:type="paragraph" w:styleId="4">
    <w:name w:val="toc 2"/>
    <w:basedOn w:val="1"/>
    <w:qFormat/>
    <w:uiPriority w:val="0"/>
    <w:pPr>
      <w:ind w:left="240"/>
    </w:p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插入文本样式-插入总体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插入文本样式-插入职责分类绩效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0">
    <w:name w:val="插入文本样式-插入实现年度发展规划目标的保障措施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1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2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3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2" Type="http://schemas.openxmlformats.org/officeDocument/2006/relationships/fontTable" Target="fontTable.xml"/><Relationship Id="rId21" Type="http://schemas.openxmlformats.org/officeDocument/2006/relationships/customXml" Target="../customXml/item16.xml"/><Relationship Id="rId20" Type="http://schemas.openxmlformats.org/officeDocument/2006/relationships/customXml" Target="../customXml/item15.xml"/><Relationship Id="rId2" Type="http://schemas.openxmlformats.org/officeDocument/2006/relationships/settings" Target="settings.xml"/><Relationship Id="rId19" Type="http://schemas.openxmlformats.org/officeDocument/2006/relationships/customXml" Target="../customXml/item14.xml"/><Relationship Id="rId18" Type="http://schemas.openxmlformats.org/officeDocument/2006/relationships/customXml" Target="../customXml/item13.xml"/><Relationship Id="rId17" Type="http://schemas.openxmlformats.org/officeDocument/2006/relationships/customXml" Target="../customXml/item12.xml"/><Relationship Id="rId16" Type="http://schemas.openxmlformats.org/officeDocument/2006/relationships/customXml" Target="../customXml/item11.xml"/><Relationship Id="rId15" Type="http://schemas.openxmlformats.org/officeDocument/2006/relationships/customXml" Target="../customXml/item10.xml"/><Relationship Id="rId14" Type="http://schemas.openxmlformats.org/officeDocument/2006/relationships/customXml" Target="../customXml/item9.xml"/><Relationship Id="rId13" Type="http://schemas.openxmlformats.org/officeDocument/2006/relationships/customXml" Target="../customXml/item8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2025-01-21T10:45:39Z</dcterms:created>
  <dcterms:modified xsi:type="dcterms:W3CDTF">2025-01-21T02:45:39Z</dcterms:modified>
</cp:coreProperties>
</file>

<file path=customXml/item1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2025-01-21T10:45:38Z</dcterms:created>
  <dcterms:modified xsi:type="dcterms:W3CDTF">2025-01-21T02:45:38Z</dcterms:modified>
</cp:coreProperties>
</file>

<file path=customXml/item1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2025-01-21T10:45:38Z</dcterms:created>
  <dcterms:modified xsi:type="dcterms:W3CDTF">2025-01-21T02:45:38Z</dcterms:modified>
</cp:core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2025-01-21T10:45:38Z</dcterms:created>
  <dcterms:modified xsi:type="dcterms:W3CDTF">2025-01-21T02:45:38Z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2025-01-21T10:45:39Z</dcterms:created>
  <dcterms:modified xsi:type="dcterms:W3CDTF">2025-01-21T02:45:39Z</dcterms:modified>
</cp:core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2025-01-21T10:45:38Z</dcterms:created>
  <dcterms:modified xsi:type="dcterms:W3CDTF">2025-01-21T02:45:38Z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2025-01-21T10:45:39Z</dcterms:created>
  <dcterms:modified xsi:type="dcterms:W3CDTF">2025-01-21T02:45:39Z</dcterms:modified>
</cp:core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2025-01-21T10:45:39Z</dcterms:created>
  <dcterms:modified xsi:type="dcterms:W3CDTF">2025-01-21T02:45:39Z</dcterms:modified>
</cp:coreProperties>
</file>

<file path=customXml/itemProps1.xml><?xml version="1.0" encoding="utf-8"?>
<ds:datastoreItem xmlns:ds="http://schemas.openxmlformats.org/officeDocument/2006/customXml" ds:itemID="{a4f2474c-ba21-45cc-a609-bd37671409ae}">
  <ds:schemaRefs/>
</ds:datastoreItem>
</file>

<file path=customXml/itemProps10.xml><?xml version="1.0" encoding="utf-8"?>
<ds:datastoreItem xmlns:ds="http://schemas.openxmlformats.org/officeDocument/2006/customXml" ds:itemID="{904df6d3-d31e-483a-b286-de9542793f71}">
  <ds:schemaRefs/>
</ds:datastoreItem>
</file>

<file path=customXml/itemProps11.xml><?xml version="1.0" encoding="utf-8"?>
<ds:datastoreItem xmlns:ds="http://schemas.openxmlformats.org/officeDocument/2006/customXml" ds:itemID="{587a39de-b53c-41ef-8926-080e0a221947}">
  <ds:schemaRefs/>
</ds:datastoreItem>
</file>

<file path=customXml/itemProps12.xml><?xml version="1.0" encoding="utf-8"?>
<ds:datastoreItem xmlns:ds="http://schemas.openxmlformats.org/officeDocument/2006/customXml" ds:itemID="{b8e530b9-a990-4ea2-9771-6d634de702dc}">
  <ds:schemaRefs/>
</ds:datastoreItem>
</file>

<file path=customXml/itemProps13.xml><?xml version="1.0" encoding="utf-8"?>
<ds:datastoreItem xmlns:ds="http://schemas.openxmlformats.org/officeDocument/2006/customXml" ds:itemID="{cced1ae3-d74c-4d47-9758-442d19b49d59}">
  <ds:schemaRefs/>
</ds:datastoreItem>
</file>

<file path=customXml/itemProps14.xml><?xml version="1.0" encoding="utf-8"?>
<ds:datastoreItem xmlns:ds="http://schemas.openxmlformats.org/officeDocument/2006/customXml" ds:itemID="{507cdccb-561e-4576-b325-58a5520ea41a}">
  <ds:schemaRefs/>
</ds:datastoreItem>
</file>

<file path=customXml/itemProps15.xml><?xml version="1.0" encoding="utf-8"?>
<ds:datastoreItem xmlns:ds="http://schemas.openxmlformats.org/officeDocument/2006/customXml" ds:itemID="{8e35e459-f4df-4379-94be-4b2c71a31e4d}">
  <ds:schemaRefs/>
</ds:datastoreItem>
</file>

<file path=customXml/itemProps16.xml><?xml version="1.0" encoding="utf-8"?>
<ds:datastoreItem xmlns:ds="http://schemas.openxmlformats.org/officeDocument/2006/customXml" ds:itemID="{8f761266-ad87-43f7-a5ab-e2209fed0eb1}">
  <ds:schemaRefs/>
</ds:datastoreItem>
</file>

<file path=customXml/itemProps2.xml><?xml version="1.0" encoding="utf-8"?>
<ds:datastoreItem xmlns:ds="http://schemas.openxmlformats.org/officeDocument/2006/customXml" ds:itemID="{6ac37700-d0b3-42bc-94bc-770f779efd75}">
  <ds:schemaRefs/>
</ds:datastoreItem>
</file>

<file path=customXml/itemProps3.xml><?xml version="1.0" encoding="utf-8"?>
<ds:datastoreItem xmlns:ds="http://schemas.openxmlformats.org/officeDocument/2006/customXml" ds:itemID="{c077b5ca-7aaa-470c-a641-a525c85b305f}">
  <ds:schemaRefs/>
</ds:datastoreItem>
</file>

<file path=customXml/itemProps4.xml><?xml version="1.0" encoding="utf-8"?>
<ds:datastoreItem xmlns:ds="http://schemas.openxmlformats.org/officeDocument/2006/customXml" ds:itemID="{46625e30-59ec-4eaa-a93a-ebfd9f9bec99}">
  <ds:schemaRefs/>
</ds:datastoreItem>
</file>

<file path=customXml/itemProps5.xml><?xml version="1.0" encoding="utf-8"?>
<ds:datastoreItem xmlns:ds="http://schemas.openxmlformats.org/officeDocument/2006/customXml" ds:itemID="{d11dd22b-beff-41ee-9159-d2f7bba03cd6}">
  <ds:schemaRefs/>
</ds:datastoreItem>
</file>

<file path=customXml/itemProps6.xml><?xml version="1.0" encoding="utf-8"?>
<ds:datastoreItem xmlns:ds="http://schemas.openxmlformats.org/officeDocument/2006/customXml" ds:itemID="{dd8e1ec3-d602-4bae-9c3b-825a759b7533}">
  <ds:schemaRefs/>
</ds:datastoreItem>
</file>

<file path=customXml/itemProps7.xml><?xml version="1.0" encoding="utf-8"?>
<ds:datastoreItem xmlns:ds="http://schemas.openxmlformats.org/officeDocument/2006/customXml" ds:itemID="{b9195702-a8bc-4bb7-a069-09ec8de04b20}">
  <ds:schemaRefs/>
</ds:datastoreItem>
</file>

<file path=customXml/itemProps8.xml><?xml version="1.0" encoding="utf-8"?>
<ds:datastoreItem xmlns:ds="http://schemas.openxmlformats.org/officeDocument/2006/customXml" ds:itemID="{7f95ab18-02db-4a91-bbd0-d9e633c093c1}">
  <ds:schemaRefs/>
</ds:datastoreItem>
</file>

<file path=customXml/itemProps9.xml><?xml version="1.0" encoding="utf-8"?>
<ds:datastoreItem xmlns:ds="http://schemas.openxmlformats.org/officeDocument/2006/customXml" ds:itemID="{ced4e7f5-83d0-4b29-87ed-ce552bf12b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6846</Words>
  <Characters>7281</Characters>
  <TotalTime>0</TotalTime>
  <ScaleCrop>false</ScaleCrop>
  <LinksUpToDate>false</LinksUpToDate>
  <CharactersWithSpaces>7338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2025-01-21T10:45:00Z</dcterms:created>
  <dc:creator>Dell</dc:creator>
  <cp:lastModifiedBy>Administrator</cp:lastModifiedBy>
  <dcterms:modified xsi:type="dcterms:W3CDTF">2025-02-11T07:09:34Z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47E899E32B694980852B874BD7B5A5B1_13</vt:lpwstr>
  </property>
  <property fmtid="{D5CDD505-2E9C-101B-9397-08002B2CF9AE}" pid="4" name="KSOTemplateDocerSaveRecord">
    <vt:lpwstr>eyJoZGlkIjoiMjM2MGI0MDY1MDkxMDQ1YjM4N2I2NTUwMTRmOWQ1YzQifQ==</vt:lpwstr>
  </property>
</Properties>
</file>