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天津市滨海新区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lang w:eastAsia="zh-CN"/>
              </w:rPr>
              <w:t>大港栖凤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34"/>
          <w:szCs w:val="34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 66897214；66896298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sz w:val="28"/>
          <w:szCs w:val="28"/>
          <w:highlight w:val="none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jc w:val="left"/>
        <w:rPr>
          <w:sz w:val="28"/>
          <w:szCs w:val="28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  <w:highlight w:val="none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</w:rPr>
        <w:t>信息表</w:t>
      </w:r>
    </w:p>
    <w:tbl>
      <w:tblPr>
        <w:tblStyle w:val="6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highlight w:val="none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来信来访地址：天津市滨海新区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  <w:t>大港栖凤中学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sz w:val="24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sz w:val="24"/>
          <w:highlight w:val="none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大港栖凤中学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0CD7337C"/>
    <w:rsid w:val="0FB24C0E"/>
    <w:rsid w:val="749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4939</Words>
  <Characters>5549</Characters>
  <Lines>46</Lines>
  <Paragraphs>13</Paragraphs>
  <TotalTime>224</TotalTime>
  <ScaleCrop>false</ScaleCrop>
  <LinksUpToDate>false</LinksUpToDate>
  <CharactersWithSpaces>5563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2024-06-25T01:48:02Z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C9643BF23CFF4FC8A6491D341C7873B6_12</vt:lpwstr>
  </property>
</Properties>
</file>