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387"/>
        <w:gridCol w:w="1027"/>
        <w:gridCol w:w="4282"/>
        <w:gridCol w:w="1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76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highlight w:val="none"/>
              </w:rPr>
              <w:t>天津市滨海新区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highlight w:val="none"/>
                <w:lang w:eastAsia="zh-CN"/>
              </w:rPr>
              <w:t>塘沽第十四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highlight w:val="none"/>
              </w:rPr>
              <w:t>中学职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责目录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主要职责</w:t>
            </w:r>
          </w:p>
        </w:tc>
        <w:tc>
          <w:tcPr>
            <w:tcW w:w="68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对学生的管理职责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学生日常行为的管理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学生活动与实践的管理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学生身体与心理健康教育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学生的学籍管理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对教师的管理职责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教师教学活动的管理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教师师德师风的管理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教师专业发展的管理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3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体卫艺工作管理职责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体育工作的管理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卫生工作的管理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艺术工作的管理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4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总务工作管理职责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学校经费使用的管理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学校设备采购的管理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教育教学仪器设备的管理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学校基建维修的管理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5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学校安全管理职责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学生交通安全的管理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学生应急疏散的管理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学校食品安全的管理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学校消防安全的管理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</w:t>
            </w:r>
          </w:p>
        </w:tc>
      </w:tr>
    </w:tbl>
    <w:p>
      <w:pPr>
        <w:spacing w:line="588" w:lineRule="exact"/>
        <w:jc w:val="left"/>
        <w:rPr>
          <w:rFonts w:eastAsia="方正仿宋简体"/>
          <w:sz w:val="28"/>
          <w:szCs w:val="28"/>
        </w:rPr>
      </w:pPr>
    </w:p>
    <w:p>
      <w:pPr>
        <w:spacing w:line="588" w:lineRule="exact"/>
        <w:jc w:val="left"/>
        <w:rPr>
          <w:rFonts w:eastAsia="方正仿宋简体"/>
          <w:sz w:val="28"/>
          <w:szCs w:val="28"/>
        </w:rPr>
      </w:pPr>
    </w:p>
    <w:tbl>
      <w:tblPr>
        <w:tblStyle w:val="6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6270"/>
        <w:gridCol w:w="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" w:type="dxa"/>
          <w:trHeight w:val="855" w:hRule="atLeast"/>
        </w:trPr>
        <w:tc>
          <w:tcPr>
            <w:tcW w:w="822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u w:val="single"/>
              </w:rPr>
              <w:t>（学生日常行为的管理）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42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学生日常行为的管理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《中华人民共和国教育法》《中华人民共和国教师法》《中小学教师职业道德规范》《国家中长期教育改革和发展规划纲要》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计划→布置→实施→评价→反馈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品德的培养、人格的塑造、责任的担当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1．学生养成行为的教育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2．学生违纪违规事件的处置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3．德育量化的评估，处分的给予与撤销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部门电话：66897214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rPr>
                <w:rFonts w:hint="default" w:ascii="仿宋_GB2312" w:hAnsi="宋体" w:eastAsia="仿宋_GB2312" w:cs="宋体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塘沽杭州道街广州道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51号</w:t>
            </w:r>
          </w:p>
        </w:tc>
      </w:tr>
    </w:tbl>
    <w:p/>
    <w:p/>
    <w:p>
      <w:pPr>
        <w:spacing w:line="588" w:lineRule="exact"/>
        <w:jc w:val="left"/>
        <w:rPr>
          <w:rFonts w:eastAsia="方正仿宋简体"/>
          <w:sz w:val="34"/>
          <w:szCs w:val="34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（学生活动与实践的管理）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vertAnchor="page" w:horzAnchor="margin" w:tblpY="2371"/>
        <w:tblOverlap w:val="never"/>
        <w:tblW w:w="86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6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学生活动与实践的管理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《国家中长期教育改革和发展规划纲要》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校德育处和体卫艺处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活动筹划、活动实施、活动总结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1．活动的计划和预案布置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2．活动的组织与实施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3．活动的评价、总结及改进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 66897214；66896298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 xml:space="preserve">  ;</w:t>
            </w:r>
          </w:p>
          <w:p>
            <w:pPr>
              <w:widowControl/>
              <w:ind w:firstLine="1400" w:firstLineChars="500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jtjtwc@ tjbh.gov.cn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塘沽杭州道街广州道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51号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6121"/>
        <w:gridCol w:w="3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3" w:type="dxa"/>
          <w:trHeight w:val="858" w:hRule="atLeast"/>
        </w:trPr>
        <w:tc>
          <w:tcPr>
            <w:tcW w:w="8026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  <w:t>（学生身体与心理健康教育）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4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学生身体与心理健康教育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《国家中长期教育改革和发展规划纲要》《中华人民共和国教育法》《中华人民共和国食品安全法实施条例》《中华人民共和国食品安全法》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学校德育处、总务处、医务室及心理咨询室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学生身体健康问题的引导与处置、心理教育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1．疾病、疫情的筛查与上报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2．学生心理的疏导与教育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3．食品安全的监督与教育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部门电话：66897214；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;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塘沽杭州道街广州道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51号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（学生学籍的管理）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学生学籍的管理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《中华人民共和国教育法》（四）对受教育者进行学籍管理，实施奖励或者处分；《天津市普通高中学生学籍管理实施办法》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学生信息收集（申请）--检查验证信息--确认--上报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1．告知学生提供所需的信息或申请和证明材料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2．学校进行检查和审核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3．向上级主管部门发起办理并核办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部门电话：66897211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fldChar w:fldCharType="begin"/>
            </w:r>
            <w:r>
              <w:rPr>
                <w:rFonts w:hint="eastAsia" w:ascii="仿宋_GB2312" w:eastAsia="仿宋_GB2312"/>
                <w:highlight w:val="none"/>
              </w:rPr>
              <w:instrText xml:space="preserve"> HYPERLINK "mailto:bhxqjyjzxjyc@126.com" </w:instrText>
            </w:r>
            <w:r>
              <w:rPr>
                <w:rFonts w:hint="eastAsia"/>
                <w:highlight w:val="none"/>
              </w:rPr>
              <w:fldChar w:fldCharType="separate"/>
            </w:r>
            <w:r>
              <w:rPr>
                <w:rStyle w:val="9"/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jtj</w:t>
            </w:r>
            <w:r>
              <w:rPr>
                <w:rStyle w:val="9"/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fldChar w:fldCharType="end"/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塘沽杭州道街广州道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51号</w:t>
            </w:r>
          </w:p>
        </w:tc>
      </w:tr>
    </w:tbl>
    <w:p>
      <w:pPr>
        <w:jc w:val="left"/>
        <w:rPr>
          <w:sz w:val="28"/>
          <w:szCs w:val="28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（教师教育教学活动的管理）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教师教育教学活动的管理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《中华人民共和国教育法》第二十九条 学校及其他教育机构行使下列权利：（二）组织实施教育教学活动；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制定计划—（告知）—检查—反馈检查情况—（记录签字）—（下达整改通知）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1.制定检查计划，依法告知相对人检查的目的、依据、检查时间和地点等；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2.听取被检查对象说明、介绍情况，现场检查并询问有关情况，检查组负责人向被检查人口头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反映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检查情况；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3.发现问题需要整改，下达整改通知书并监督落实，适时组织回访复查。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部门电话：66897211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fldChar w:fldCharType="begin"/>
            </w:r>
            <w:r>
              <w:rPr>
                <w:rFonts w:hint="eastAsia" w:ascii="仿宋_GB2312" w:eastAsia="仿宋_GB2312"/>
                <w:highlight w:val="none"/>
              </w:rPr>
              <w:instrText xml:space="preserve"> HYPERLINK "mailto:bhxqjyjzxjyc@126.com" </w:instrText>
            </w:r>
            <w:r>
              <w:rPr>
                <w:rFonts w:hint="eastAsia"/>
                <w:highlight w:val="none"/>
              </w:rPr>
              <w:fldChar w:fldCharType="separate"/>
            </w:r>
            <w:r>
              <w:rPr>
                <w:rStyle w:val="9"/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jtj</w:t>
            </w:r>
            <w:r>
              <w:rPr>
                <w:rStyle w:val="9"/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fldChar w:fldCharType="end"/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塘沽杭州道街广州道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51号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（教师师德师风的管理）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教师师德师风的管理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塘沽第十四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制定方案—发布—（受理）—评审—公示—决定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2.接受申报，告知受理与否；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4.公示评审结果（公示期间有举报的，须调查核实）；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5.实施奖励。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部门电话：66896693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塘沽杭州道街广州道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51号</w:t>
            </w:r>
          </w:p>
        </w:tc>
      </w:tr>
    </w:tbl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（教师专业发展的管理）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教师专业发展的管理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塘沽第十四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制定方案—发布—实施—评估—结论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3.公示评审结果（公示期间有举报的，须调查核实）；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部门电话：66896693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widowControl/>
              <w:ind w:left="1960" w:hanging="1960" w:hangingChars="700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塘沽杭州道街广州道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51号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kern w:val="0"/>
          <w:sz w:val="32"/>
          <w:szCs w:val="32"/>
          <w:u w:val="single"/>
        </w:rPr>
        <w:t>（体育工作的管理）</w:t>
      </w:r>
      <w:r>
        <w:rPr>
          <w:rFonts w:hint="eastAsia" w:ascii="方正仿宋简体" w:hAnsi="宋体" w:eastAsia="方正仿宋简体" w:cs="宋体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horzAnchor="margin" w:tblpY="645"/>
        <w:tblW w:w="89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体育工作管理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《学校体育工作条例》（国家教委会1990年第8号令）《中共中央国务院关于加强青少年体育增强青少年体质的意见》（2007.5.7）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制定学年、学期总体计划—教师制定个人教学、社团计划—监督执行各项计划—体育节—期末总结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2.体艺处主任→体育教师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1.负责学生体育课程教学，学生课余训练和社团活动，提升学生身体素质；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2.定期书写、上交教师教案、训练计划、社团计划。做好业训工作；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4.做好课堂安全教育，负责学生在校参加体育活动期间的安全，定期检查校内体育场地和器材使用情况，发现问题及时整改；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fldChar w:fldCharType="begin"/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 HYPERLINK "mailto:j</w:instrTex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t</w:instrTex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jtwc@</w:instrTex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tjbh.gov.cn</w:instrTex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" </w:instrTex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fldChar w:fldCharType="separate"/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fldChar w:fldCharType="end"/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塘沽杭州道街广州道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51号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（卫生工作的管理）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卫生工作的管理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《学校卫生工作条例》《学校和托幼机构传染病疫情报告规范》《突发公共卫生事件应急处理预案》《食品安全法》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学校医务室、德育处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健全各项卫生制度→各班汇报和筛查学生健康状况→研判汇总信息→上报信息→及时采取防护措施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1．各种紧急处置的器械和药品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2．日常和突发状况的处置预案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3．健康生活的相关主题教育宣传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1．注重健康生活的宣传以及主题活动与展板的布置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2．处置学生日常校园生活中出现的各种身体状况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3．对流行性疾病的筛查和预防，及时上报相关信息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fldChar w:fldCharType="begin"/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 HYPERLINK "mailto:j</w:instrTex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t</w:instrTex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jtwc@</w:instrTex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tjbh.gov.cn</w:instrTex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" </w:instrTex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fldChar w:fldCharType="separate"/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fldChar w:fldCharType="end"/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塘沽杭州道街广州道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51号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0"/>
          <w:szCs w:val="30"/>
          <w:u w:val="single"/>
        </w:rPr>
        <w:t>（艺术工作的管理）</w:t>
      </w:r>
      <w:r>
        <w:rPr>
          <w:rFonts w:hint="eastAsia" w:ascii="方正小标宋简体" w:hAnsi="宋体" w:eastAsia="方正小标宋简体" w:cs="宋体"/>
          <w:kern w:val="0"/>
          <w:sz w:val="30"/>
          <w:szCs w:val="30"/>
        </w:rPr>
        <w:t>信息表</w:t>
      </w: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艺术工作的管理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《全国学校艺术教育发展规划》《学校艺术教育工作规程》（2002.9.1国家教育部第13号令）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制定学年、学期总体计划→教师制定个人教学、社团计划→监督执行各项计划→艺术节→期末总结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2.体艺处主任→音乐教师→美术教师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.负责学生艺术类课程教学，学生社团活动，提升学生艺术修养；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2.定期书写、上交教师教案、训练计划、社团计划。做好艺术社团工作；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4.做好课堂安全教育，负责学生在校参加艺术活动期间的安全，定期检查校内艺术场地和器材使用情况，发现问题及时整改；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5.不断完善校园文化建设。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fldChar w:fldCharType="begin"/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 HYPERLINK "mailto:j</w:instrTex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t</w:instrTex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jtwc@</w:instrTex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tjbh.gov.cn</w:instrTex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instrText xml:space="preserve">" </w:instrTex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fldChar w:fldCharType="separate"/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  <w:fldChar w:fldCharType="end"/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塘沽杭州道街广州道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51号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tbl>
            <w:tblPr>
              <w:tblStyle w:val="6"/>
              <w:tblpPr w:leftFromText="180" w:rightFromText="180" w:vertAnchor="text" w:horzAnchor="margin" w:tblpY="932"/>
              <w:tblOverlap w:val="never"/>
              <w:tblW w:w="878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01"/>
              <w:gridCol w:w="6483"/>
            </w:tblGrid>
            <w:tr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4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6483" w:type="dxa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4.1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学校经费使用的管理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法定依据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ind w:firstLine="560" w:firstLineChars="200"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津滨教规发[2014]2号：滨海新区教育系统财务管理办法（试行）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1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实施机构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学校总务处财务室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职责边界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学校权限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运行流程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申请→领导审批→财务审核→支出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运行要件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1．资金使用申请表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2．各种票据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3．相关各种证明材料（资质、合同等）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责任事项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1．严格审批手续，据实列报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2．审核相关手续、票据等材料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3．支出按照法定的开支范围和标准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4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监督方式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部门电话：66897578</w:t>
                  </w:r>
                </w:p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 xml:space="preserve"> 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none"/>
                    </w:rPr>
                    <w:t>来信来访地址：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1"/>
                      <w:szCs w:val="21"/>
                      <w:highlight w:val="none"/>
                    </w:rPr>
                    <w:t>天津市滨海新区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1"/>
                      <w:szCs w:val="21"/>
                      <w:highlight w:val="none"/>
                      <w:lang w:eastAsia="zh-CN"/>
                    </w:rPr>
                    <w:t>塘沽杭州道街广州道</w:t>
                  </w:r>
                  <w:r>
                    <w:rPr>
                      <w:rFonts w:hint="eastAsia" w:ascii="仿宋_GB2312" w:hAnsi="宋体" w:eastAsia="仿宋_GB2312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51号</w:t>
                  </w:r>
                </w:p>
              </w:tc>
            </w:tr>
          </w:tbl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（学校经费使用的管理）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（学校的设备采购管理）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3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学校设备采购的管理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津滨教规发[2014]5号：滨海新区教育系统设备采购管理实施办法（试行）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0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3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计划→审批→上报→采购→验收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1．采购计划和审批单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2．采购过程资料、验收资料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3．验收入库记录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1．审核采购计划并逐级审批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2．设备采购集体商议，形成会议记录，并严格按有关规定进行设备采购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3．采购设备按要求逐一验收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4．每学期要对设备进行一次全面清点核查，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部门电话：66897223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塘沽杭州道街广州道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51号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（学校教育教学仪器设备的管理）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学校教育教学仪器设备的管理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9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津滨教体后[2015]2号：滨海新区中小学教育教学仪器设备管理细则（试行）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学校科技中心、体卫艺处、图书馆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8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验收保管→使用维护→清查核查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5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1．教学仪器设备验收入库记录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2．总账、明细账和台账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3．使用维护记录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1．仪器设备逐一核对验收入库。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2．注重教学设施设备的日常维护、维修工作，延长使用年限，不断提高教学设施设备的完好程度。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3．每学期要对教学设施设备进行一次全面清点核查，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部门电话：66897223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塘沽杭州道街广州道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51号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（学校基建维修的管理）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7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学校基建维修的管理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3"/>
                <w:tab w:val="center" w:pos="4500"/>
              </w:tabs>
              <w:spacing w:line="520" w:lineRule="atLeast"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津滨教体委〔2016〕37号：滨海新区教育体育系统基建维修项目管理办法（试行）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7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5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7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维修申请→上报审批→选施工单位→维修→验收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1．维修申请和审批记录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2．选择施工单位过程记录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3．维修过程记录和验收记录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71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1．定期对校舍进行安全检查，发现安全隐患及时申请维修，确保校舍安全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2．按有关要求选择有资质的施工单位，签订施工合同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3．按照施工要求监督施工单位施工，确保质量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4．根据施工合同、设计要求以及国家有关标准进行验收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部门电话：66896130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塘沽杭州道街广州道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51号</w:t>
            </w:r>
          </w:p>
        </w:tc>
      </w:tr>
    </w:tbl>
    <w:p>
      <w:pPr>
        <w:rPr>
          <w:sz w:val="24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（学生交通安全的管理）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学生交通安全的管理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《中华人民共和国道路交通安全法》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9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8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起草预案→布置实施→预防教育→开展活动→总结改进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1．各种宣传资料和活动备案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2．相关交通信息统计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3．教育预案的设计与实施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17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1．在日常校园生活中以各种形式开展交通安全的宣讲和主题活动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2．统计诸如出行方式、包车情况等各种信息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3．开展相关主管部门要求的交通安全教育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53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部门电话: 66897223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widowControl/>
              <w:ind w:left="1960" w:hanging="1960" w:hangingChars="7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塘沽杭州道街广州道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51号</w:t>
            </w:r>
          </w:p>
        </w:tc>
      </w:tr>
    </w:tbl>
    <w:p/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（学生应急疏散的管理）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学生应急疏散的管理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3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《中小学幼儿园安全管理办法》《中华人民共和国未成年人保护法》《中华人民共和国安全生产法》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7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6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起草预案→宣传教育→实施演练→总结改进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1．校园各个主体建筑的疏散图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2．突发和紧急情况的应对措施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3．日常的教育宣传和疏散演练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1．让学生明确遇到突发和紧急情况时行进的路线和自我防护措施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2．对突发和紧急情况预案的详细制定和不断改进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3．定期组织学生进行校园疏散演练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92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部门电话：66897214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ind w:left="1960" w:hanging="1960" w:hangingChars="700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塘沽杭州道街广州道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51号</w:t>
            </w:r>
          </w:p>
        </w:tc>
      </w:tr>
    </w:tbl>
    <w:p>
      <w:pPr>
        <w:rPr>
          <w:sz w:val="24"/>
        </w:rPr>
      </w:pPr>
    </w:p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（学校食品安全的管理）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学校食品安全的管理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6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《中华人民共和国食品安全法》第五十七条：学校、托幼机构、养老机构、建筑工地等集中用餐单位的食堂应当严格遵守法律、法规和食品安全标准，确保食品安全。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食材采购→食材保管→规范加工→检查反馈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1．食材的合格证明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2．操作规范要求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3．检查记录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1．审核采购相关手续、票据等材料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2．检查各项规章制度，规范加工操作过程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3．定期检查食堂工作，确保食品安全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5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部门电话：66897223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eastAsia="zh-CN"/>
              </w:rPr>
              <w:t>塘沽杭州道街广州道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51号</w:t>
            </w:r>
          </w:p>
        </w:tc>
      </w:tr>
    </w:tbl>
    <w:p>
      <w:pPr>
        <w:rPr>
          <w:rFonts w:ascii="方正黑体简体" w:hAnsi="宋体" w:eastAsia="方正黑体简体" w:cs="宋体"/>
          <w:kern w:val="0"/>
          <w:sz w:val="28"/>
          <w:szCs w:val="28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（学校消防安全的管理）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学校消防安全的管理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《中华人民共和国消防法》《危险化学品安全管理条例》《中华人民共和国安全生产法》《消防检查监督规定》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学校安全处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9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7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起草预案→布置实施→安全检查→改进提升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9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1．各种消防设施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2．消防安全的预案与处置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1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1．消防预案的设计和执行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2．日常各种消防设施的检查与维护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3．加强学生的安全意识教育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66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部门电话：66897223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widowControl/>
              <w:ind w:left="1960" w:hanging="1960" w:hangingChars="700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来信来访地址：天津市滨海新区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eastAsia="zh-CN"/>
              </w:rPr>
              <w:t>塘沽杭州道街广州道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  <w:lang w:val="en-US" w:eastAsia="zh-CN"/>
              </w:rPr>
              <w:t>51号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587923"/>
    <w:rsid w:val="000E1F62"/>
    <w:rsid w:val="001964D4"/>
    <w:rsid w:val="00223D2E"/>
    <w:rsid w:val="00233C09"/>
    <w:rsid w:val="00286C33"/>
    <w:rsid w:val="002D7D51"/>
    <w:rsid w:val="00356232"/>
    <w:rsid w:val="003642B9"/>
    <w:rsid w:val="003B24F6"/>
    <w:rsid w:val="003C51BC"/>
    <w:rsid w:val="004260BF"/>
    <w:rsid w:val="00431729"/>
    <w:rsid w:val="00463466"/>
    <w:rsid w:val="004F05C1"/>
    <w:rsid w:val="00587923"/>
    <w:rsid w:val="005972DC"/>
    <w:rsid w:val="00597DEA"/>
    <w:rsid w:val="005B0D33"/>
    <w:rsid w:val="005C5B9C"/>
    <w:rsid w:val="005D2497"/>
    <w:rsid w:val="005F4AD6"/>
    <w:rsid w:val="0060721F"/>
    <w:rsid w:val="006134EE"/>
    <w:rsid w:val="006432A5"/>
    <w:rsid w:val="006E768F"/>
    <w:rsid w:val="007137CF"/>
    <w:rsid w:val="00732C4B"/>
    <w:rsid w:val="00736B33"/>
    <w:rsid w:val="00755493"/>
    <w:rsid w:val="008061AA"/>
    <w:rsid w:val="008473EF"/>
    <w:rsid w:val="00955310"/>
    <w:rsid w:val="00955F1C"/>
    <w:rsid w:val="009932E4"/>
    <w:rsid w:val="009B5C5E"/>
    <w:rsid w:val="00A33FD8"/>
    <w:rsid w:val="00A478B9"/>
    <w:rsid w:val="00AB687A"/>
    <w:rsid w:val="00B0427F"/>
    <w:rsid w:val="00B07992"/>
    <w:rsid w:val="00B37390"/>
    <w:rsid w:val="00B50604"/>
    <w:rsid w:val="00CC2F4E"/>
    <w:rsid w:val="00CC4DF4"/>
    <w:rsid w:val="00CE5C89"/>
    <w:rsid w:val="00D54A46"/>
    <w:rsid w:val="00DE4983"/>
    <w:rsid w:val="00DF087B"/>
    <w:rsid w:val="00E24DC0"/>
    <w:rsid w:val="00E31C65"/>
    <w:rsid w:val="00E5446C"/>
    <w:rsid w:val="00F03D69"/>
    <w:rsid w:val="00F27F4D"/>
    <w:rsid w:val="00F34CDB"/>
    <w:rsid w:val="00F45276"/>
    <w:rsid w:val="00F67833"/>
    <w:rsid w:val="00F7102F"/>
    <w:rsid w:val="00FB22FA"/>
    <w:rsid w:val="00FC2C4B"/>
    <w:rsid w:val="1C6218AC"/>
    <w:rsid w:val="4E921944"/>
    <w:rsid w:val="6E0D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F85BC-F22C-4AD7-B9AE-9B5832BE1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19</Pages>
  <Words>5032</Words>
  <Characters>5660</Characters>
  <Lines>46</Lines>
  <Paragraphs>13</Paragraphs>
  <TotalTime>86</TotalTime>
  <ScaleCrop>false</ScaleCrop>
  <LinksUpToDate>false</LinksUpToDate>
  <CharactersWithSpaces>5674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2017-12-15T02:43:00Z</dcterms:created>
  <dc:creator>微软用户</dc:creator>
  <cp:lastModifiedBy>小风筝_薇</cp:lastModifiedBy>
  <cp:lastPrinted>2018-05-28T02:25:00Z</cp:lastPrinted>
  <dcterms:modified xsi:type="dcterms:W3CDTF">2024-06-26T02:23:21Z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6860948E24354594BB8DF7C82F8D42A6_12</vt:lpwstr>
  </property>
</Properties>
</file>