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67" w:rsidRDefault="00CF6867" w:rsidP="00CF6867">
      <w:pPr>
        <w:tabs>
          <w:tab w:val="left" w:pos="1843"/>
        </w:tabs>
        <w:adjustRightInd w:val="0"/>
        <w:snapToGrid w:val="0"/>
        <w:spacing w:line="560" w:lineRule="exact"/>
        <w:rPr>
          <w:rFonts w:ascii="黑体" w:eastAsia="黑体" w:hAnsi="黑体"/>
          <w:spacing w:val="0"/>
          <w:szCs w:val="32"/>
        </w:rPr>
      </w:pPr>
      <w:bookmarkStart w:id="0" w:name="_Toc71724751"/>
      <w:bookmarkStart w:id="1" w:name="_Toc39050555"/>
      <w:r>
        <w:rPr>
          <w:rFonts w:ascii="黑体" w:eastAsia="黑体" w:hAnsi="黑体" w:hint="eastAsia"/>
          <w:spacing w:val="0"/>
          <w:szCs w:val="32"/>
        </w:rPr>
        <w:t>附件1</w:t>
      </w:r>
    </w:p>
    <w:p w:rsidR="00CF6867" w:rsidRDefault="00CF6867" w:rsidP="00CF6867">
      <w:pPr>
        <w:adjustRightInd w:val="0"/>
        <w:snapToGrid w:val="0"/>
        <w:spacing w:line="560" w:lineRule="exact"/>
        <w:rPr>
          <w:rFonts w:ascii="黑体" w:eastAsia="黑体" w:hAnsi="黑体"/>
          <w:spacing w:val="0"/>
          <w:szCs w:val="32"/>
        </w:rPr>
      </w:pPr>
    </w:p>
    <w:p w:rsidR="00CF6867" w:rsidRDefault="00CF6867" w:rsidP="00CF686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天津港保税区防汛防潮应急工作组成员表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36"/>
        <w:gridCol w:w="549"/>
        <w:gridCol w:w="549"/>
        <w:gridCol w:w="549"/>
        <w:gridCol w:w="549"/>
        <w:gridCol w:w="549"/>
        <w:gridCol w:w="549"/>
        <w:gridCol w:w="547"/>
        <w:gridCol w:w="545"/>
      </w:tblGrid>
      <w:tr w:rsidR="00CF6867" w:rsidTr="00483478">
        <w:trPr>
          <w:trHeight w:val="1992"/>
          <w:tblHeader/>
          <w:jc w:val="center"/>
        </w:trPr>
        <w:tc>
          <w:tcPr>
            <w:tcW w:w="2130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单位</w:t>
            </w:r>
          </w:p>
        </w:tc>
        <w:tc>
          <w:tcPr>
            <w:tcW w:w="359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调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度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组</w:t>
            </w:r>
          </w:p>
        </w:tc>
        <w:tc>
          <w:tcPr>
            <w:tcW w:w="359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抢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险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组</w:t>
            </w:r>
          </w:p>
        </w:tc>
        <w:tc>
          <w:tcPr>
            <w:tcW w:w="359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商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业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  <w:t>企业</w:t>
            </w: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组</w:t>
            </w:r>
          </w:p>
        </w:tc>
        <w:tc>
          <w:tcPr>
            <w:tcW w:w="359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社会事业组</w:t>
            </w:r>
          </w:p>
        </w:tc>
        <w:tc>
          <w:tcPr>
            <w:tcW w:w="359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信息发布组</w:t>
            </w:r>
          </w:p>
        </w:tc>
        <w:tc>
          <w:tcPr>
            <w:tcW w:w="359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治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安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保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卫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组</w:t>
            </w:r>
          </w:p>
        </w:tc>
        <w:tc>
          <w:tcPr>
            <w:tcW w:w="358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交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通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保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障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组</w:t>
            </w:r>
          </w:p>
        </w:tc>
        <w:tc>
          <w:tcPr>
            <w:tcW w:w="357" w:type="pct"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电力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通信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保障</w:t>
            </w:r>
          </w:p>
          <w:p w:rsidR="00CF6867" w:rsidRDefault="00CF6867" w:rsidP="00483478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0"/>
                <w:sz w:val="28"/>
                <w:szCs w:val="28"/>
              </w:rPr>
              <w:t>组</w:t>
            </w: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应急局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城环局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管委会办公室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党建部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工信局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规建局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社发局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商务局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文教局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☆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物流区管理局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海港管理局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临港口岸局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/>
                <w:bCs/>
                <w:spacing w:val="0"/>
                <w:sz w:val="28"/>
                <w:szCs w:val="28"/>
              </w:rPr>
              <w:t>基建办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天津公安特警总队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lastRenderedPageBreak/>
              <w:t>武警三支队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保税区消防救援支队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武警执勤十七中队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交警空港大队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交警保税区大队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交警新港路大队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环河北路派出所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航空路派出所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京门大道派出所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东环路派出所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临港派出所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东沽派出所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高沙岭派出所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天保控股安环部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天津临港投资控股集团有限公司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天保建设公司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环投集团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lastRenderedPageBreak/>
              <w:t>临港产业投资控股有限公司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空港水务公司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华滨水务公司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胜科水务公司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威立雅渤化永利水务有限公司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空港燃气公司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滨海燃气公司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国网天津东丽供电公司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国网天津滨海供电公司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天保能源公司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天保热电公司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天保临港热电公司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渤化永利热电公司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华能临港热力公司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中国移动分公司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中国联通分公司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t>中国电信分公司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</w:tr>
      <w:tr w:rsidR="00CF6867" w:rsidTr="00483478">
        <w:trPr>
          <w:trHeight w:val="348"/>
          <w:jc w:val="center"/>
        </w:trPr>
        <w:tc>
          <w:tcPr>
            <w:tcW w:w="2130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bCs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spacing w:val="0"/>
                <w:sz w:val="28"/>
                <w:szCs w:val="28"/>
              </w:rPr>
              <w:lastRenderedPageBreak/>
              <w:t>驻区各企业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0"/>
                <w:sz w:val="28"/>
                <w:szCs w:val="28"/>
              </w:rPr>
              <w:t>△</w:t>
            </w: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9" w:type="pct"/>
            <w:noWrap/>
            <w:vAlign w:val="center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8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357" w:type="pct"/>
          </w:tcPr>
          <w:p w:rsidR="00CF6867" w:rsidRDefault="00CF6867" w:rsidP="00483478">
            <w:pPr>
              <w:spacing w:line="560" w:lineRule="exact"/>
              <w:jc w:val="center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</w:tbl>
    <w:p w:rsidR="00D01067" w:rsidRPr="00CF6867" w:rsidRDefault="00CF6867" w:rsidP="00CF6867">
      <w:pPr>
        <w:spacing w:line="536" w:lineRule="exact"/>
        <w:rPr>
          <w:szCs w:val="32"/>
        </w:rPr>
      </w:pPr>
      <w:r>
        <w:rPr>
          <w:rFonts w:hint="eastAsia"/>
          <w:szCs w:val="32"/>
        </w:rPr>
        <w:t>备注：☆指牵头部门，△指重要组成部门。</w:t>
      </w:r>
    </w:p>
    <w:sectPr w:rsidR="00D01067" w:rsidRPr="00CF6867" w:rsidSect="00D0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6867"/>
    <w:rsid w:val="00CF6867"/>
    <w:rsid w:val="00D0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6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王瀚</dc:creator>
  <cp:lastModifiedBy>王瀚</cp:lastModifiedBy>
  <cp:revision>1</cp:revision>
  <dcterms:created xsi:type="dcterms:W3CDTF">2025-05-19T05:35:00Z</dcterms:created>
  <dcterms:modified xsi:type="dcterms:W3CDTF">2025-05-19T05:35:00Z</dcterms:modified>
</cp:coreProperties>
</file>